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ABDEE" w14:textId="45BA1906" w:rsidR="001E154D" w:rsidRPr="00AD4D9A" w:rsidRDefault="00C64DA5">
      <w:pPr>
        <w:rPr>
          <w:lang w:val="en-AU"/>
        </w:rPr>
      </w:pPr>
      <w:r>
        <w:rPr>
          <w:noProof/>
        </w:rPr>
        <w:drawing>
          <wp:anchor distT="0" distB="0" distL="114300" distR="114300" simplePos="0" relativeHeight="251684864" behindDoc="1" locked="0" layoutInCell="1" allowOverlap="1" wp14:anchorId="35C07564" wp14:editId="446D3CF6">
            <wp:simplePos x="0" y="0"/>
            <wp:positionH relativeFrom="column">
              <wp:posOffset>-1236980</wp:posOffset>
            </wp:positionH>
            <wp:positionV relativeFrom="paragraph">
              <wp:posOffset>-826770</wp:posOffset>
            </wp:positionV>
            <wp:extent cx="7994015" cy="10885805"/>
            <wp:effectExtent l="0" t="0" r="0" b="10795"/>
            <wp:wrapNone/>
            <wp:docPr id="13" name="Picture 13" descr="Macintosh HD:Users:monique:Desktop:RTLB:letter head rtlb copy.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onique:Desktop:RTLB:letter head rtlb copy.pd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94015" cy="108858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51556040" w14:textId="77777777" w:rsidR="001E154D" w:rsidRDefault="001E154D"/>
    <w:p w14:paraId="535A5CC7" w14:textId="77777777" w:rsidR="000462AF" w:rsidRDefault="000462AF" w:rsidP="000462AF">
      <w:pPr>
        <w:jc w:val="center"/>
        <w:rPr>
          <w:rFonts w:ascii="Helvetica Neue" w:hAnsi="Helvetica Neue"/>
          <w:b/>
          <w:sz w:val="96"/>
          <w:szCs w:val="96"/>
        </w:rPr>
      </w:pPr>
    </w:p>
    <w:p w14:paraId="4CA61CDA" w14:textId="77777777" w:rsidR="000462AF" w:rsidRDefault="000462AF" w:rsidP="000462AF">
      <w:pPr>
        <w:jc w:val="center"/>
        <w:rPr>
          <w:rFonts w:ascii="Helvetica Neue" w:hAnsi="Helvetica Neue"/>
          <w:b/>
          <w:sz w:val="96"/>
          <w:szCs w:val="96"/>
        </w:rPr>
      </w:pPr>
    </w:p>
    <w:p w14:paraId="1BADB9E1" w14:textId="77777777" w:rsidR="000462AF" w:rsidRDefault="000462AF" w:rsidP="000462AF">
      <w:pPr>
        <w:jc w:val="center"/>
        <w:rPr>
          <w:rFonts w:ascii="Helvetica Neue" w:hAnsi="Helvetica Neue"/>
          <w:b/>
          <w:sz w:val="96"/>
          <w:szCs w:val="96"/>
        </w:rPr>
      </w:pPr>
    </w:p>
    <w:p w14:paraId="72C0A8AE" w14:textId="77777777" w:rsidR="001E154D" w:rsidRPr="000462AF" w:rsidRDefault="000462AF" w:rsidP="000462AF">
      <w:pPr>
        <w:jc w:val="center"/>
        <w:rPr>
          <w:rFonts w:ascii="Helvetica Neue" w:hAnsi="Helvetica Neue"/>
          <w:b/>
          <w:sz w:val="96"/>
          <w:szCs w:val="96"/>
        </w:rPr>
      </w:pPr>
      <w:r w:rsidRPr="000462AF">
        <w:rPr>
          <w:rFonts w:ascii="Helvetica Neue" w:hAnsi="Helvetica Neue"/>
          <w:b/>
          <w:sz w:val="96"/>
          <w:szCs w:val="96"/>
        </w:rPr>
        <w:t>Policies and Procedures</w:t>
      </w:r>
    </w:p>
    <w:p w14:paraId="64140109" w14:textId="77777777" w:rsidR="000462AF" w:rsidRDefault="000462AF" w:rsidP="000462AF">
      <w:pPr>
        <w:jc w:val="center"/>
        <w:rPr>
          <w:rFonts w:ascii="Helvetica Neue" w:hAnsi="Helvetica Neue"/>
          <w:sz w:val="32"/>
          <w:szCs w:val="32"/>
        </w:rPr>
      </w:pPr>
    </w:p>
    <w:p w14:paraId="6E78B0C6" w14:textId="77777777" w:rsidR="000462AF" w:rsidRDefault="000462AF" w:rsidP="000462AF">
      <w:pPr>
        <w:jc w:val="center"/>
        <w:rPr>
          <w:rFonts w:ascii="Helvetica Neue" w:hAnsi="Helvetica Neue"/>
          <w:sz w:val="32"/>
          <w:szCs w:val="32"/>
        </w:rPr>
      </w:pPr>
    </w:p>
    <w:p w14:paraId="27229B76" w14:textId="77777777" w:rsidR="000462AF" w:rsidRPr="000462AF" w:rsidRDefault="000462AF" w:rsidP="000462AF">
      <w:pPr>
        <w:rPr>
          <w:rFonts w:ascii="Helvetica Neue" w:hAnsi="Helvetica Neue"/>
          <w:sz w:val="32"/>
          <w:szCs w:val="32"/>
        </w:rPr>
      </w:pPr>
    </w:p>
    <w:p w14:paraId="75B2B756" w14:textId="77777777" w:rsidR="001E154D" w:rsidRDefault="001E154D"/>
    <w:p w14:paraId="6430444B" w14:textId="77777777" w:rsidR="001E154D" w:rsidRDefault="001E154D"/>
    <w:p w14:paraId="2AB8DA5F" w14:textId="77777777" w:rsidR="001E154D" w:rsidRDefault="001E154D"/>
    <w:p w14:paraId="109E4249" w14:textId="77777777" w:rsidR="001E154D" w:rsidRDefault="001E154D"/>
    <w:p w14:paraId="2261A0D8" w14:textId="77777777" w:rsidR="001E154D" w:rsidRDefault="001E154D"/>
    <w:p w14:paraId="16644C66" w14:textId="77777777" w:rsidR="001E154D" w:rsidRDefault="001E154D"/>
    <w:p w14:paraId="20D394F0" w14:textId="77777777" w:rsidR="001E154D" w:rsidRDefault="001E154D"/>
    <w:p w14:paraId="70057148" w14:textId="11CECDCE" w:rsidR="001E154D" w:rsidRDefault="001E154D"/>
    <w:p w14:paraId="1BD7DCE8" w14:textId="77777777" w:rsidR="001E154D" w:rsidRDefault="001E154D"/>
    <w:p w14:paraId="43426C99" w14:textId="77777777" w:rsidR="001E154D" w:rsidRDefault="001E154D"/>
    <w:p w14:paraId="664D0BE3" w14:textId="24A5643E" w:rsidR="001E154D" w:rsidRDefault="001E154D"/>
    <w:p w14:paraId="34CDE94B" w14:textId="77777777" w:rsidR="001E154D" w:rsidRDefault="001E154D"/>
    <w:p w14:paraId="5A7BB650" w14:textId="77777777" w:rsidR="001E154D" w:rsidRDefault="001E154D"/>
    <w:p w14:paraId="570E139F" w14:textId="77777777" w:rsidR="001E154D" w:rsidRDefault="001E154D"/>
    <w:p w14:paraId="5B8E6B8D" w14:textId="77777777" w:rsidR="003A0748" w:rsidRDefault="003A0748"/>
    <w:p w14:paraId="52139E91" w14:textId="77777777" w:rsidR="001E154D" w:rsidRDefault="001E154D"/>
    <w:p w14:paraId="55B6F86A" w14:textId="77777777" w:rsidR="001E154D" w:rsidRDefault="001E154D"/>
    <w:p w14:paraId="6764EF3E" w14:textId="77777777" w:rsidR="001E154D" w:rsidRDefault="001E154D"/>
    <w:p w14:paraId="263B1D94" w14:textId="2EA72D46" w:rsidR="001E154D" w:rsidRPr="000462AF" w:rsidRDefault="000462AF">
      <w:pPr>
        <w:rPr>
          <w:b/>
        </w:rPr>
      </w:pPr>
      <w:r w:rsidRPr="000462AF">
        <w:rPr>
          <w:b/>
        </w:rPr>
        <w:t xml:space="preserve">Policies Governing the Operational Delivery of the RTLB Service in the </w:t>
      </w:r>
      <w:r w:rsidR="00C64DA5">
        <w:rPr>
          <w:b/>
        </w:rPr>
        <w:t xml:space="preserve">Western </w:t>
      </w:r>
      <w:r w:rsidRPr="000462AF">
        <w:rPr>
          <w:b/>
        </w:rPr>
        <w:t xml:space="preserve">Bay of Plenty </w:t>
      </w:r>
    </w:p>
    <w:p w14:paraId="44EA7A80" w14:textId="77777777" w:rsidR="001E154D" w:rsidRDefault="001E154D"/>
    <w:p w14:paraId="726A6221" w14:textId="77777777" w:rsidR="001E154D" w:rsidRDefault="001E154D"/>
    <w:p w14:paraId="2C90515D" w14:textId="77777777" w:rsidR="00215F51" w:rsidRDefault="00215F51" w:rsidP="008F7AD9">
      <w:pPr>
        <w:pStyle w:val="Title"/>
        <w:ind w:left="567"/>
        <w:jc w:val="left"/>
        <w:outlineLvl w:val="0"/>
        <w:rPr>
          <w:sz w:val="20"/>
        </w:rPr>
      </w:pPr>
    </w:p>
    <w:p w14:paraId="378E19B4" w14:textId="77777777" w:rsidR="00215F51" w:rsidRDefault="00215F51" w:rsidP="008F7AD9">
      <w:pPr>
        <w:pStyle w:val="Title"/>
        <w:ind w:left="567"/>
        <w:jc w:val="left"/>
        <w:outlineLvl w:val="0"/>
        <w:rPr>
          <w:sz w:val="20"/>
        </w:rPr>
      </w:pPr>
    </w:p>
    <w:p w14:paraId="617CDBB7" w14:textId="77777777" w:rsidR="00215F51" w:rsidRDefault="00215F51" w:rsidP="008F7AD9">
      <w:pPr>
        <w:pStyle w:val="Title"/>
        <w:ind w:left="567"/>
        <w:jc w:val="left"/>
        <w:outlineLvl w:val="0"/>
        <w:rPr>
          <w:sz w:val="20"/>
        </w:rPr>
      </w:pPr>
    </w:p>
    <w:p w14:paraId="76437FD3" w14:textId="77777777" w:rsidR="001E154D" w:rsidRPr="006F5226" w:rsidRDefault="001E154D" w:rsidP="008F7AD9">
      <w:pPr>
        <w:pStyle w:val="Title"/>
        <w:ind w:left="567"/>
        <w:jc w:val="left"/>
        <w:outlineLvl w:val="0"/>
        <w:rPr>
          <w:b w:val="0"/>
          <w:sz w:val="20"/>
          <w:u w:val="none"/>
        </w:rPr>
      </w:pPr>
      <w:r w:rsidRPr="006F5226">
        <w:rPr>
          <w:sz w:val="20"/>
        </w:rPr>
        <w:lastRenderedPageBreak/>
        <w:t>INDEX</w:t>
      </w:r>
    </w:p>
    <w:tbl>
      <w:tblPr>
        <w:tblStyle w:val="TableGrid"/>
        <w:tblpPr w:leftFromText="180" w:rightFromText="180" w:vertAnchor="text" w:horzAnchor="page" w:tblpX="1743" w:tblpY="13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39"/>
        <w:gridCol w:w="5481"/>
        <w:gridCol w:w="1135"/>
        <w:gridCol w:w="1606"/>
      </w:tblGrid>
      <w:tr w:rsidR="008F7AD9" w:rsidRPr="008F7AD9" w14:paraId="15CB99D3" w14:textId="77777777" w:rsidTr="00506D89">
        <w:tc>
          <w:tcPr>
            <w:tcW w:w="439" w:type="dxa"/>
            <w:shd w:val="clear" w:color="auto" w:fill="D9D9D9" w:themeFill="background1" w:themeFillShade="D9"/>
          </w:tcPr>
          <w:p w14:paraId="168BBAF7" w14:textId="77777777" w:rsidR="008F7AD9" w:rsidRPr="008F7AD9" w:rsidRDefault="008F7AD9" w:rsidP="008F7AD9">
            <w:pPr>
              <w:jc w:val="center"/>
              <w:rPr>
                <w:sz w:val="20"/>
              </w:rPr>
            </w:pPr>
          </w:p>
        </w:tc>
        <w:tc>
          <w:tcPr>
            <w:tcW w:w="5481" w:type="dxa"/>
            <w:shd w:val="clear" w:color="auto" w:fill="D9D9D9" w:themeFill="background1" w:themeFillShade="D9"/>
          </w:tcPr>
          <w:p w14:paraId="09904C35" w14:textId="77777777" w:rsidR="008F7AD9" w:rsidRPr="00036E04" w:rsidRDefault="00036E04" w:rsidP="008F7AD9">
            <w:pPr>
              <w:rPr>
                <w:b/>
                <w:sz w:val="20"/>
              </w:rPr>
            </w:pPr>
            <w:r w:rsidRPr="00036E04">
              <w:rPr>
                <w:b/>
                <w:sz w:val="20"/>
              </w:rPr>
              <w:t>POLICY</w:t>
            </w:r>
          </w:p>
        </w:tc>
        <w:tc>
          <w:tcPr>
            <w:tcW w:w="1135" w:type="dxa"/>
            <w:shd w:val="clear" w:color="auto" w:fill="D9D9D9" w:themeFill="background1" w:themeFillShade="D9"/>
          </w:tcPr>
          <w:p w14:paraId="7FC842C0" w14:textId="77777777" w:rsidR="008F7AD9" w:rsidRPr="008F7AD9" w:rsidRDefault="008F7AD9" w:rsidP="008F7AD9">
            <w:pPr>
              <w:rPr>
                <w:sz w:val="20"/>
              </w:rPr>
            </w:pPr>
            <w:r>
              <w:rPr>
                <w:sz w:val="20"/>
              </w:rPr>
              <w:t>Page No</w:t>
            </w:r>
          </w:p>
        </w:tc>
        <w:tc>
          <w:tcPr>
            <w:tcW w:w="1606" w:type="dxa"/>
            <w:shd w:val="clear" w:color="auto" w:fill="D9D9D9" w:themeFill="background1" w:themeFillShade="D9"/>
          </w:tcPr>
          <w:p w14:paraId="40B5B41D" w14:textId="77777777" w:rsidR="008F7AD9" w:rsidRPr="008F7AD9" w:rsidRDefault="008F7AD9" w:rsidP="008F7AD9">
            <w:pPr>
              <w:rPr>
                <w:sz w:val="20"/>
              </w:rPr>
            </w:pPr>
            <w:r>
              <w:rPr>
                <w:sz w:val="20"/>
              </w:rPr>
              <w:t>Review Date</w:t>
            </w:r>
          </w:p>
        </w:tc>
      </w:tr>
      <w:tr w:rsidR="008F7AD9" w:rsidRPr="008F7AD9" w14:paraId="24E4B194" w14:textId="77777777" w:rsidTr="00506D89">
        <w:tc>
          <w:tcPr>
            <w:tcW w:w="439" w:type="dxa"/>
          </w:tcPr>
          <w:p w14:paraId="3ED8EC99" w14:textId="77777777" w:rsidR="008F7AD9" w:rsidRPr="000B4A4C" w:rsidRDefault="008F7AD9" w:rsidP="008F7AD9">
            <w:pPr>
              <w:jc w:val="center"/>
              <w:rPr>
                <w:sz w:val="20"/>
              </w:rPr>
            </w:pPr>
            <w:r w:rsidRPr="000B4A4C">
              <w:rPr>
                <w:sz w:val="20"/>
              </w:rPr>
              <w:t>1</w:t>
            </w:r>
          </w:p>
        </w:tc>
        <w:tc>
          <w:tcPr>
            <w:tcW w:w="5481" w:type="dxa"/>
          </w:tcPr>
          <w:p w14:paraId="22F98539" w14:textId="7F585F8B" w:rsidR="008F7AD9" w:rsidRPr="000B4A4C" w:rsidRDefault="00F773AE" w:rsidP="008F7AD9">
            <w:pPr>
              <w:rPr>
                <w:sz w:val="20"/>
              </w:rPr>
            </w:pPr>
            <w:r>
              <w:rPr>
                <w:sz w:val="20"/>
              </w:rPr>
              <w:t>Appointments</w:t>
            </w:r>
          </w:p>
        </w:tc>
        <w:tc>
          <w:tcPr>
            <w:tcW w:w="1135" w:type="dxa"/>
          </w:tcPr>
          <w:p w14:paraId="597894CD" w14:textId="77777777" w:rsidR="008F7AD9" w:rsidRPr="000B4A4C" w:rsidRDefault="00CF0070" w:rsidP="00CF0070">
            <w:pPr>
              <w:jc w:val="center"/>
              <w:rPr>
                <w:sz w:val="20"/>
              </w:rPr>
            </w:pPr>
            <w:r w:rsidRPr="000B4A4C">
              <w:rPr>
                <w:sz w:val="20"/>
              </w:rPr>
              <w:t>3</w:t>
            </w:r>
          </w:p>
        </w:tc>
        <w:tc>
          <w:tcPr>
            <w:tcW w:w="1606" w:type="dxa"/>
          </w:tcPr>
          <w:p w14:paraId="01F1660D" w14:textId="29EBD7CD" w:rsidR="008F7AD9" w:rsidRPr="000B4A4C" w:rsidRDefault="00F90565" w:rsidP="005E2B5D">
            <w:pPr>
              <w:rPr>
                <w:sz w:val="20"/>
              </w:rPr>
            </w:pPr>
            <w:r>
              <w:rPr>
                <w:sz w:val="20"/>
              </w:rPr>
              <w:t>1 August 2016</w:t>
            </w:r>
          </w:p>
        </w:tc>
      </w:tr>
      <w:tr w:rsidR="008F7AD9" w:rsidRPr="008F7AD9" w14:paraId="63E5AEA2" w14:textId="77777777" w:rsidTr="00506D89">
        <w:tc>
          <w:tcPr>
            <w:tcW w:w="439" w:type="dxa"/>
          </w:tcPr>
          <w:p w14:paraId="747D3EBA" w14:textId="7156C455" w:rsidR="009C48B0" w:rsidRPr="000B4A4C" w:rsidRDefault="008F7AD9" w:rsidP="008F7AD9">
            <w:pPr>
              <w:jc w:val="center"/>
              <w:rPr>
                <w:sz w:val="20"/>
              </w:rPr>
            </w:pPr>
            <w:r w:rsidRPr="000B4A4C">
              <w:rPr>
                <w:sz w:val="20"/>
              </w:rPr>
              <w:t>2</w:t>
            </w:r>
          </w:p>
          <w:p w14:paraId="28B6DE5A" w14:textId="0A7CE4B6" w:rsidR="008F7AD9" w:rsidRPr="000B4A4C" w:rsidRDefault="009C48B0" w:rsidP="009C48B0">
            <w:pPr>
              <w:rPr>
                <w:sz w:val="20"/>
              </w:rPr>
            </w:pPr>
            <w:r w:rsidRPr="000B4A4C">
              <w:rPr>
                <w:sz w:val="20"/>
              </w:rPr>
              <w:t xml:space="preserve"> 3</w:t>
            </w:r>
          </w:p>
        </w:tc>
        <w:tc>
          <w:tcPr>
            <w:tcW w:w="5481" w:type="dxa"/>
          </w:tcPr>
          <w:p w14:paraId="13A3CE73" w14:textId="77777777" w:rsidR="009C48B0" w:rsidRDefault="00F773AE" w:rsidP="008F7AD9">
            <w:pPr>
              <w:rPr>
                <w:sz w:val="20"/>
              </w:rPr>
            </w:pPr>
            <w:r>
              <w:rPr>
                <w:sz w:val="20"/>
              </w:rPr>
              <w:t>Bullying, Discrimination and Haras</w:t>
            </w:r>
            <w:r w:rsidR="002B3D0A">
              <w:rPr>
                <w:sz w:val="20"/>
              </w:rPr>
              <w:t>sment</w:t>
            </w:r>
          </w:p>
          <w:p w14:paraId="03DC4CC0" w14:textId="0E33C15C" w:rsidR="00C630D3" w:rsidRPr="000B4A4C" w:rsidRDefault="00C630D3" w:rsidP="008F7AD9">
            <w:pPr>
              <w:rPr>
                <w:sz w:val="20"/>
              </w:rPr>
            </w:pPr>
            <w:r>
              <w:rPr>
                <w:sz w:val="20"/>
              </w:rPr>
              <w:t>Cluster Management</w:t>
            </w:r>
          </w:p>
        </w:tc>
        <w:tc>
          <w:tcPr>
            <w:tcW w:w="1135" w:type="dxa"/>
          </w:tcPr>
          <w:p w14:paraId="24580CAF" w14:textId="3F8CA8D0" w:rsidR="009C48B0" w:rsidRPr="000B4A4C" w:rsidRDefault="00DB4AA5" w:rsidP="009C48B0">
            <w:pPr>
              <w:jc w:val="center"/>
              <w:rPr>
                <w:sz w:val="20"/>
              </w:rPr>
            </w:pPr>
            <w:r>
              <w:rPr>
                <w:sz w:val="20"/>
              </w:rPr>
              <w:t>4</w:t>
            </w:r>
          </w:p>
          <w:p w14:paraId="357919DF" w14:textId="150B7FBA" w:rsidR="009C48B0" w:rsidRPr="000B4A4C" w:rsidRDefault="00DB4AA5" w:rsidP="009C48B0">
            <w:pPr>
              <w:jc w:val="center"/>
              <w:rPr>
                <w:sz w:val="20"/>
              </w:rPr>
            </w:pPr>
            <w:r>
              <w:rPr>
                <w:sz w:val="20"/>
              </w:rPr>
              <w:t>5</w:t>
            </w:r>
          </w:p>
        </w:tc>
        <w:tc>
          <w:tcPr>
            <w:tcW w:w="1606" w:type="dxa"/>
          </w:tcPr>
          <w:p w14:paraId="4EEDFEF9" w14:textId="77777777" w:rsidR="008F7AD9" w:rsidRDefault="005E2B5D" w:rsidP="005E2B5D">
            <w:pPr>
              <w:rPr>
                <w:sz w:val="20"/>
              </w:rPr>
            </w:pPr>
            <w:r>
              <w:rPr>
                <w:sz w:val="20"/>
              </w:rPr>
              <w:t>1 August 2016</w:t>
            </w:r>
          </w:p>
          <w:p w14:paraId="01E25BBA" w14:textId="02D8AD6A" w:rsidR="00CC5670" w:rsidRPr="000B4A4C" w:rsidRDefault="00CC5670" w:rsidP="005E2B5D">
            <w:pPr>
              <w:rPr>
                <w:sz w:val="20"/>
              </w:rPr>
            </w:pPr>
            <w:r>
              <w:rPr>
                <w:sz w:val="20"/>
              </w:rPr>
              <w:t>15 Aug 2016</w:t>
            </w:r>
          </w:p>
        </w:tc>
      </w:tr>
      <w:tr w:rsidR="008F7AD9" w:rsidRPr="008F7AD9" w14:paraId="23BBE0CC" w14:textId="77777777" w:rsidTr="00506D89">
        <w:tc>
          <w:tcPr>
            <w:tcW w:w="439" w:type="dxa"/>
          </w:tcPr>
          <w:p w14:paraId="7D69624E" w14:textId="0FDB0B70" w:rsidR="00095E50" w:rsidRDefault="009C48B0" w:rsidP="009C48B0">
            <w:pPr>
              <w:rPr>
                <w:sz w:val="20"/>
              </w:rPr>
            </w:pPr>
            <w:r w:rsidRPr="000B4A4C">
              <w:rPr>
                <w:sz w:val="20"/>
              </w:rPr>
              <w:t xml:space="preserve"> 4</w:t>
            </w:r>
          </w:p>
          <w:p w14:paraId="61527EAF" w14:textId="43A32CF3" w:rsidR="008F7AD9" w:rsidRPr="00095E50" w:rsidRDefault="00095E50" w:rsidP="00095E50">
            <w:pPr>
              <w:rPr>
                <w:sz w:val="20"/>
              </w:rPr>
            </w:pPr>
            <w:r>
              <w:rPr>
                <w:sz w:val="20"/>
              </w:rPr>
              <w:t xml:space="preserve"> 5</w:t>
            </w:r>
          </w:p>
        </w:tc>
        <w:tc>
          <w:tcPr>
            <w:tcW w:w="5481" w:type="dxa"/>
          </w:tcPr>
          <w:p w14:paraId="2BD144E3" w14:textId="6593A601" w:rsidR="00095E50" w:rsidRDefault="00C630D3" w:rsidP="008F7AD9">
            <w:pPr>
              <w:rPr>
                <w:sz w:val="20"/>
              </w:rPr>
            </w:pPr>
            <w:r>
              <w:rPr>
                <w:sz w:val="20"/>
              </w:rPr>
              <w:t>Complaints</w:t>
            </w:r>
            <w:r w:rsidR="00F344C0">
              <w:rPr>
                <w:sz w:val="20"/>
              </w:rPr>
              <w:t xml:space="preserve"> and Concerns</w:t>
            </w:r>
          </w:p>
          <w:p w14:paraId="4EED38EE" w14:textId="14ECA073" w:rsidR="008F7AD9" w:rsidRPr="000B4A4C" w:rsidRDefault="00C630D3" w:rsidP="008F7AD9">
            <w:pPr>
              <w:rPr>
                <w:sz w:val="20"/>
              </w:rPr>
            </w:pPr>
            <w:r>
              <w:rPr>
                <w:sz w:val="20"/>
              </w:rPr>
              <w:t>Cultural Responsiveness</w:t>
            </w:r>
          </w:p>
        </w:tc>
        <w:tc>
          <w:tcPr>
            <w:tcW w:w="1135" w:type="dxa"/>
          </w:tcPr>
          <w:p w14:paraId="7DADE031" w14:textId="5AB6D3F0" w:rsidR="005F2393" w:rsidRDefault="006934E1" w:rsidP="00CF0070">
            <w:pPr>
              <w:jc w:val="center"/>
              <w:rPr>
                <w:sz w:val="20"/>
              </w:rPr>
            </w:pPr>
            <w:r>
              <w:rPr>
                <w:sz w:val="20"/>
              </w:rPr>
              <w:t>7</w:t>
            </w:r>
          </w:p>
          <w:p w14:paraId="35F66994" w14:textId="1509C804" w:rsidR="008F7AD9" w:rsidRPr="005F2393" w:rsidRDefault="005F2393" w:rsidP="005F2393">
            <w:pPr>
              <w:rPr>
                <w:sz w:val="20"/>
              </w:rPr>
            </w:pPr>
            <w:r>
              <w:rPr>
                <w:sz w:val="20"/>
              </w:rPr>
              <w:t xml:space="preserve">       </w:t>
            </w:r>
            <w:r w:rsidR="00F90565">
              <w:rPr>
                <w:sz w:val="20"/>
              </w:rPr>
              <w:t>8</w:t>
            </w:r>
          </w:p>
        </w:tc>
        <w:tc>
          <w:tcPr>
            <w:tcW w:w="1606" w:type="dxa"/>
          </w:tcPr>
          <w:p w14:paraId="127EC0EC" w14:textId="2011A1E9" w:rsidR="006A02BA" w:rsidRDefault="006A02BA" w:rsidP="008F7AD9">
            <w:pPr>
              <w:rPr>
                <w:sz w:val="20"/>
              </w:rPr>
            </w:pPr>
            <w:r>
              <w:rPr>
                <w:sz w:val="20"/>
              </w:rPr>
              <w:t>15 Aug 2016</w:t>
            </w:r>
          </w:p>
          <w:p w14:paraId="5F7D3917" w14:textId="62041234" w:rsidR="008F7AD9" w:rsidRPr="006A02BA" w:rsidRDefault="006A02BA" w:rsidP="006A02BA">
            <w:pPr>
              <w:rPr>
                <w:sz w:val="20"/>
              </w:rPr>
            </w:pPr>
            <w:r>
              <w:rPr>
                <w:sz w:val="20"/>
              </w:rPr>
              <w:t>29 Aug 2016</w:t>
            </w:r>
          </w:p>
        </w:tc>
      </w:tr>
      <w:tr w:rsidR="008F7AD9" w:rsidRPr="008F7AD9" w14:paraId="09F1126E" w14:textId="77777777" w:rsidTr="00506D89">
        <w:tc>
          <w:tcPr>
            <w:tcW w:w="439" w:type="dxa"/>
          </w:tcPr>
          <w:p w14:paraId="79ABBB63" w14:textId="63CD17B4" w:rsidR="008F7AD9" w:rsidRPr="000B4A4C" w:rsidRDefault="00FD2A09" w:rsidP="008F7AD9">
            <w:pPr>
              <w:jc w:val="center"/>
              <w:rPr>
                <w:sz w:val="20"/>
              </w:rPr>
            </w:pPr>
            <w:r>
              <w:rPr>
                <w:sz w:val="20"/>
              </w:rPr>
              <w:t>6</w:t>
            </w:r>
          </w:p>
        </w:tc>
        <w:tc>
          <w:tcPr>
            <w:tcW w:w="5481" w:type="dxa"/>
          </w:tcPr>
          <w:p w14:paraId="4C40B788" w14:textId="690063C3" w:rsidR="008F7AD9" w:rsidRPr="000B4A4C" w:rsidRDefault="00C630D3" w:rsidP="008F7AD9">
            <w:pPr>
              <w:rPr>
                <w:sz w:val="20"/>
              </w:rPr>
            </w:pPr>
            <w:r>
              <w:rPr>
                <w:sz w:val="20"/>
              </w:rPr>
              <w:t>Delegations</w:t>
            </w:r>
          </w:p>
        </w:tc>
        <w:tc>
          <w:tcPr>
            <w:tcW w:w="1135" w:type="dxa"/>
          </w:tcPr>
          <w:p w14:paraId="69CDABE7" w14:textId="4648257F" w:rsidR="008F7AD9" w:rsidRPr="000B4A4C" w:rsidRDefault="0084053D" w:rsidP="00CF0070">
            <w:pPr>
              <w:jc w:val="center"/>
              <w:rPr>
                <w:sz w:val="20"/>
              </w:rPr>
            </w:pPr>
            <w:r w:rsidRPr="000B4A4C">
              <w:rPr>
                <w:sz w:val="20"/>
              </w:rPr>
              <w:t>8</w:t>
            </w:r>
          </w:p>
        </w:tc>
        <w:tc>
          <w:tcPr>
            <w:tcW w:w="1606" w:type="dxa"/>
          </w:tcPr>
          <w:p w14:paraId="1248B269" w14:textId="067B4F5F" w:rsidR="008F7AD9" w:rsidRPr="000B4A4C" w:rsidRDefault="006A02BA" w:rsidP="008F7AD9">
            <w:pPr>
              <w:rPr>
                <w:sz w:val="20"/>
              </w:rPr>
            </w:pPr>
            <w:r>
              <w:rPr>
                <w:sz w:val="20"/>
              </w:rPr>
              <w:t>29 Aug 2016</w:t>
            </w:r>
          </w:p>
        </w:tc>
      </w:tr>
      <w:tr w:rsidR="008F7AD9" w:rsidRPr="008F7AD9" w14:paraId="4541CE57" w14:textId="77777777" w:rsidTr="00506D89">
        <w:tc>
          <w:tcPr>
            <w:tcW w:w="439" w:type="dxa"/>
          </w:tcPr>
          <w:p w14:paraId="005CC6DA" w14:textId="54BE329E" w:rsidR="008F7AD9" w:rsidRPr="000B4A4C" w:rsidRDefault="00FD2A09" w:rsidP="008F7AD9">
            <w:pPr>
              <w:jc w:val="center"/>
              <w:rPr>
                <w:sz w:val="20"/>
              </w:rPr>
            </w:pPr>
            <w:r>
              <w:rPr>
                <w:sz w:val="20"/>
              </w:rPr>
              <w:t>7</w:t>
            </w:r>
          </w:p>
        </w:tc>
        <w:tc>
          <w:tcPr>
            <w:tcW w:w="5481" w:type="dxa"/>
          </w:tcPr>
          <w:p w14:paraId="02455837" w14:textId="53293FB9" w:rsidR="008F7AD9" w:rsidRPr="000B4A4C" w:rsidRDefault="00C630D3" w:rsidP="0084053D">
            <w:pPr>
              <w:rPr>
                <w:sz w:val="20"/>
              </w:rPr>
            </w:pPr>
            <w:r>
              <w:rPr>
                <w:sz w:val="20"/>
              </w:rPr>
              <w:t>Ethics</w:t>
            </w:r>
          </w:p>
        </w:tc>
        <w:tc>
          <w:tcPr>
            <w:tcW w:w="1135" w:type="dxa"/>
          </w:tcPr>
          <w:p w14:paraId="3955E03E" w14:textId="37A086AE" w:rsidR="008F7AD9" w:rsidRPr="000B4A4C" w:rsidRDefault="00912781" w:rsidP="00CF0070">
            <w:pPr>
              <w:jc w:val="center"/>
              <w:rPr>
                <w:sz w:val="20"/>
              </w:rPr>
            </w:pPr>
            <w:r>
              <w:rPr>
                <w:sz w:val="20"/>
              </w:rPr>
              <w:t>9</w:t>
            </w:r>
          </w:p>
        </w:tc>
        <w:tc>
          <w:tcPr>
            <w:tcW w:w="1606" w:type="dxa"/>
          </w:tcPr>
          <w:p w14:paraId="2E887D75" w14:textId="13A22ABE" w:rsidR="008F7AD9" w:rsidRPr="000B4A4C" w:rsidRDefault="006A02BA" w:rsidP="008F7AD9">
            <w:pPr>
              <w:rPr>
                <w:sz w:val="20"/>
              </w:rPr>
            </w:pPr>
            <w:r>
              <w:rPr>
                <w:sz w:val="20"/>
              </w:rPr>
              <w:t>29 Aug 2016</w:t>
            </w:r>
          </w:p>
        </w:tc>
      </w:tr>
      <w:tr w:rsidR="008F7AD9" w:rsidRPr="008F7AD9" w14:paraId="2A6449BC" w14:textId="77777777" w:rsidTr="00506D89">
        <w:tc>
          <w:tcPr>
            <w:tcW w:w="439" w:type="dxa"/>
          </w:tcPr>
          <w:p w14:paraId="2120C94D" w14:textId="3EC5F1C8" w:rsidR="008F7AD9" w:rsidRDefault="00FD2A09" w:rsidP="008F7AD9">
            <w:pPr>
              <w:jc w:val="center"/>
              <w:rPr>
                <w:sz w:val="20"/>
              </w:rPr>
            </w:pPr>
            <w:r>
              <w:rPr>
                <w:sz w:val="20"/>
              </w:rPr>
              <w:t>8</w:t>
            </w:r>
          </w:p>
          <w:p w14:paraId="0895BB79" w14:textId="4AD948CB" w:rsidR="005120F9" w:rsidRPr="000B4A4C" w:rsidRDefault="005120F9" w:rsidP="005120F9">
            <w:pPr>
              <w:jc w:val="center"/>
              <w:rPr>
                <w:sz w:val="20"/>
              </w:rPr>
            </w:pPr>
            <w:r>
              <w:rPr>
                <w:sz w:val="20"/>
              </w:rPr>
              <w:t>9</w:t>
            </w:r>
          </w:p>
        </w:tc>
        <w:tc>
          <w:tcPr>
            <w:tcW w:w="5481" w:type="dxa"/>
          </w:tcPr>
          <w:p w14:paraId="42C34858" w14:textId="3E557E1A" w:rsidR="005120F9" w:rsidRDefault="00C630D3" w:rsidP="008F7AD9">
            <w:pPr>
              <w:rPr>
                <w:sz w:val="20"/>
              </w:rPr>
            </w:pPr>
            <w:r>
              <w:rPr>
                <w:sz w:val="20"/>
              </w:rPr>
              <w:t>Fleet Car</w:t>
            </w:r>
          </w:p>
          <w:p w14:paraId="7345B897" w14:textId="3A4AE082" w:rsidR="005120F9" w:rsidRPr="000B4A4C" w:rsidRDefault="00C630D3" w:rsidP="008F7AD9">
            <w:pPr>
              <w:rPr>
                <w:sz w:val="20"/>
              </w:rPr>
            </w:pPr>
            <w:r>
              <w:rPr>
                <w:sz w:val="20"/>
              </w:rPr>
              <w:t>Home Visits</w:t>
            </w:r>
            <w:r w:rsidR="00F344C0">
              <w:rPr>
                <w:sz w:val="20"/>
              </w:rPr>
              <w:t xml:space="preserve"> and collaborating with whanau /families</w:t>
            </w:r>
          </w:p>
        </w:tc>
        <w:tc>
          <w:tcPr>
            <w:tcW w:w="1135" w:type="dxa"/>
          </w:tcPr>
          <w:p w14:paraId="20C32041" w14:textId="5C3C298A" w:rsidR="008F7AD9" w:rsidRDefault="006934E1" w:rsidP="00CF0070">
            <w:pPr>
              <w:jc w:val="center"/>
              <w:rPr>
                <w:sz w:val="20"/>
              </w:rPr>
            </w:pPr>
            <w:r>
              <w:rPr>
                <w:sz w:val="20"/>
              </w:rPr>
              <w:t>10</w:t>
            </w:r>
          </w:p>
          <w:p w14:paraId="54C77C6E" w14:textId="5F91BF9B" w:rsidR="005120F9" w:rsidRPr="000B4A4C" w:rsidRDefault="00B5738A" w:rsidP="006934E1">
            <w:pPr>
              <w:rPr>
                <w:sz w:val="20"/>
              </w:rPr>
            </w:pPr>
            <w:r>
              <w:rPr>
                <w:sz w:val="20"/>
              </w:rPr>
              <w:t xml:space="preserve">      1</w:t>
            </w:r>
            <w:r w:rsidR="006934E1">
              <w:rPr>
                <w:sz w:val="20"/>
              </w:rPr>
              <w:t>1</w:t>
            </w:r>
          </w:p>
        </w:tc>
        <w:tc>
          <w:tcPr>
            <w:tcW w:w="1606" w:type="dxa"/>
          </w:tcPr>
          <w:p w14:paraId="5E7AC2D7" w14:textId="77777777" w:rsidR="008F7AD9" w:rsidRDefault="005E2B5D" w:rsidP="008F7AD9">
            <w:pPr>
              <w:rPr>
                <w:sz w:val="20"/>
              </w:rPr>
            </w:pPr>
            <w:r>
              <w:rPr>
                <w:sz w:val="20"/>
              </w:rPr>
              <w:t>1 August 2016</w:t>
            </w:r>
          </w:p>
          <w:p w14:paraId="03FD604E" w14:textId="26919264" w:rsidR="006A02BA" w:rsidRPr="000B4A4C" w:rsidRDefault="006A02BA" w:rsidP="008F7AD9">
            <w:pPr>
              <w:rPr>
                <w:sz w:val="20"/>
              </w:rPr>
            </w:pPr>
            <w:r>
              <w:rPr>
                <w:sz w:val="20"/>
              </w:rPr>
              <w:t>15 Aug 2016</w:t>
            </w:r>
          </w:p>
        </w:tc>
      </w:tr>
      <w:tr w:rsidR="008F7AD9" w:rsidRPr="008F7AD9" w14:paraId="7CEA222C" w14:textId="77777777" w:rsidTr="00506D89">
        <w:tc>
          <w:tcPr>
            <w:tcW w:w="439" w:type="dxa"/>
          </w:tcPr>
          <w:p w14:paraId="646D6A04" w14:textId="0CCA7B00" w:rsidR="008F7AD9" w:rsidRPr="000B4A4C" w:rsidRDefault="005120F9" w:rsidP="008F7AD9">
            <w:pPr>
              <w:jc w:val="center"/>
              <w:rPr>
                <w:sz w:val="20"/>
              </w:rPr>
            </w:pPr>
            <w:r>
              <w:rPr>
                <w:sz w:val="20"/>
              </w:rPr>
              <w:t>10</w:t>
            </w:r>
          </w:p>
        </w:tc>
        <w:tc>
          <w:tcPr>
            <w:tcW w:w="5481" w:type="dxa"/>
          </w:tcPr>
          <w:p w14:paraId="5489088C" w14:textId="75708F92" w:rsidR="008F7AD9" w:rsidRPr="000B4A4C" w:rsidRDefault="006934E1" w:rsidP="008F7AD9">
            <w:pPr>
              <w:rPr>
                <w:sz w:val="20"/>
              </w:rPr>
            </w:pPr>
            <w:r>
              <w:rPr>
                <w:sz w:val="20"/>
              </w:rPr>
              <w:t>Leave of Absence</w:t>
            </w:r>
          </w:p>
        </w:tc>
        <w:tc>
          <w:tcPr>
            <w:tcW w:w="1135" w:type="dxa"/>
          </w:tcPr>
          <w:p w14:paraId="2819CEAF" w14:textId="5CF0E826" w:rsidR="008F7AD9" w:rsidRPr="000B4A4C" w:rsidRDefault="00912781" w:rsidP="00CF0070">
            <w:pPr>
              <w:jc w:val="center"/>
              <w:rPr>
                <w:sz w:val="20"/>
              </w:rPr>
            </w:pPr>
            <w:r>
              <w:rPr>
                <w:sz w:val="20"/>
              </w:rPr>
              <w:t>1</w:t>
            </w:r>
            <w:r w:rsidR="00F90565">
              <w:rPr>
                <w:sz w:val="20"/>
              </w:rPr>
              <w:t>1</w:t>
            </w:r>
          </w:p>
        </w:tc>
        <w:tc>
          <w:tcPr>
            <w:tcW w:w="1606" w:type="dxa"/>
          </w:tcPr>
          <w:p w14:paraId="011AD1AA" w14:textId="2A802915" w:rsidR="008F7AD9" w:rsidRPr="000B4A4C" w:rsidRDefault="006A02BA" w:rsidP="008F7AD9">
            <w:pPr>
              <w:rPr>
                <w:sz w:val="20"/>
              </w:rPr>
            </w:pPr>
            <w:r>
              <w:rPr>
                <w:sz w:val="20"/>
              </w:rPr>
              <w:t>15 Aug 2016</w:t>
            </w:r>
          </w:p>
        </w:tc>
      </w:tr>
      <w:tr w:rsidR="008F7AD9" w:rsidRPr="008F7AD9" w14:paraId="6799662A" w14:textId="77777777" w:rsidTr="00506D89">
        <w:tc>
          <w:tcPr>
            <w:tcW w:w="439" w:type="dxa"/>
          </w:tcPr>
          <w:p w14:paraId="7888572C" w14:textId="1FD26014" w:rsidR="008F7AD9" w:rsidRPr="000B4A4C" w:rsidRDefault="00FD2A09" w:rsidP="00FD2A09">
            <w:pPr>
              <w:rPr>
                <w:sz w:val="20"/>
              </w:rPr>
            </w:pPr>
            <w:r>
              <w:rPr>
                <w:sz w:val="20"/>
              </w:rPr>
              <w:t>1</w:t>
            </w:r>
            <w:r w:rsidR="005120F9">
              <w:rPr>
                <w:sz w:val="20"/>
              </w:rPr>
              <w:t>1</w:t>
            </w:r>
          </w:p>
        </w:tc>
        <w:tc>
          <w:tcPr>
            <w:tcW w:w="5481" w:type="dxa"/>
          </w:tcPr>
          <w:p w14:paraId="21851BD0" w14:textId="2DF56185" w:rsidR="008F7AD9" w:rsidRPr="000B4A4C" w:rsidRDefault="006934E1" w:rsidP="008F7AD9">
            <w:pPr>
              <w:rPr>
                <w:sz w:val="20"/>
              </w:rPr>
            </w:pPr>
            <w:r>
              <w:rPr>
                <w:sz w:val="20"/>
              </w:rPr>
              <w:t>Performance Management</w:t>
            </w:r>
          </w:p>
        </w:tc>
        <w:tc>
          <w:tcPr>
            <w:tcW w:w="1135" w:type="dxa"/>
          </w:tcPr>
          <w:p w14:paraId="0A88B28A" w14:textId="704DC892" w:rsidR="008F7AD9" w:rsidRPr="000B4A4C" w:rsidRDefault="006934E1" w:rsidP="00CF0070">
            <w:pPr>
              <w:jc w:val="center"/>
              <w:rPr>
                <w:sz w:val="20"/>
              </w:rPr>
            </w:pPr>
            <w:r>
              <w:rPr>
                <w:sz w:val="20"/>
              </w:rPr>
              <w:t>12</w:t>
            </w:r>
          </w:p>
        </w:tc>
        <w:tc>
          <w:tcPr>
            <w:tcW w:w="1606" w:type="dxa"/>
          </w:tcPr>
          <w:p w14:paraId="3935FF8C" w14:textId="513B2F7A" w:rsidR="008F7AD9" w:rsidRPr="000B4A4C" w:rsidRDefault="006A02BA" w:rsidP="008F7AD9">
            <w:pPr>
              <w:rPr>
                <w:sz w:val="20"/>
              </w:rPr>
            </w:pPr>
            <w:r>
              <w:rPr>
                <w:sz w:val="20"/>
              </w:rPr>
              <w:t>29 Aug 2016</w:t>
            </w:r>
          </w:p>
        </w:tc>
      </w:tr>
      <w:tr w:rsidR="008F7AD9" w:rsidRPr="008F7AD9" w14:paraId="1EFD69C8" w14:textId="77777777" w:rsidTr="00506D89">
        <w:tc>
          <w:tcPr>
            <w:tcW w:w="439" w:type="dxa"/>
          </w:tcPr>
          <w:p w14:paraId="02F13DF7" w14:textId="33E5B736" w:rsidR="008F7AD9" w:rsidRPr="000B4A4C" w:rsidRDefault="0084053D" w:rsidP="00FD2A09">
            <w:pPr>
              <w:jc w:val="center"/>
              <w:rPr>
                <w:sz w:val="20"/>
              </w:rPr>
            </w:pPr>
            <w:r w:rsidRPr="000B4A4C">
              <w:rPr>
                <w:sz w:val="20"/>
              </w:rPr>
              <w:t>1</w:t>
            </w:r>
            <w:r w:rsidR="005120F9">
              <w:rPr>
                <w:sz w:val="20"/>
              </w:rPr>
              <w:t>2</w:t>
            </w:r>
          </w:p>
        </w:tc>
        <w:tc>
          <w:tcPr>
            <w:tcW w:w="5481" w:type="dxa"/>
          </w:tcPr>
          <w:p w14:paraId="7BE2E500" w14:textId="12A4422B" w:rsidR="008F7AD9" w:rsidRPr="000B4A4C" w:rsidRDefault="006934E1" w:rsidP="008F7AD9">
            <w:pPr>
              <w:rPr>
                <w:sz w:val="20"/>
              </w:rPr>
            </w:pPr>
            <w:r>
              <w:rPr>
                <w:sz w:val="20"/>
              </w:rPr>
              <w:t>Professional Development</w:t>
            </w:r>
          </w:p>
        </w:tc>
        <w:tc>
          <w:tcPr>
            <w:tcW w:w="1135" w:type="dxa"/>
          </w:tcPr>
          <w:p w14:paraId="4A781AA7" w14:textId="71EF28D1" w:rsidR="008F7AD9" w:rsidRPr="000B4A4C" w:rsidRDefault="006934E1" w:rsidP="0084053D">
            <w:pPr>
              <w:jc w:val="center"/>
              <w:rPr>
                <w:sz w:val="20"/>
              </w:rPr>
            </w:pPr>
            <w:r>
              <w:rPr>
                <w:sz w:val="20"/>
              </w:rPr>
              <w:t>13</w:t>
            </w:r>
          </w:p>
        </w:tc>
        <w:tc>
          <w:tcPr>
            <w:tcW w:w="1606" w:type="dxa"/>
          </w:tcPr>
          <w:p w14:paraId="7CA34790" w14:textId="66994C4F" w:rsidR="008F7AD9" w:rsidRPr="000B4A4C" w:rsidRDefault="006A02BA" w:rsidP="008F7AD9">
            <w:pPr>
              <w:rPr>
                <w:sz w:val="20"/>
              </w:rPr>
            </w:pPr>
            <w:r>
              <w:rPr>
                <w:sz w:val="20"/>
              </w:rPr>
              <w:t>29 Aug 2016</w:t>
            </w:r>
          </w:p>
        </w:tc>
      </w:tr>
      <w:tr w:rsidR="008F7AD9" w:rsidRPr="008F7AD9" w14:paraId="2B10F42C" w14:textId="77777777" w:rsidTr="00506D89">
        <w:tc>
          <w:tcPr>
            <w:tcW w:w="439" w:type="dxa"/>
          </w:tcPr>
          <w:p w14:paraId="7ACFEAE7" w14:textId="6B11F78A" w:rsidR="008F7AD9" w:rsidRPr="000B4A4C" w:rsidRDefault="008F7AD9" w:rsidP="00FD2A09">
            <w:pPr>
              <w:jc w:val="center"/>
              <w:rPr>
                <w:sz w:val="20"/>
              </w:rPr>
            </w:pPr>
            <w:r w:rsidRPr="000B4A4C">
              <w:rPr>
                <w:sz w:val="20"/>
              </w:rPr>
              <w:t>1</w:t>
            </w:r>
            <w:r w:rsidR="005120F9">
              <w:rPr>
                <w:sz w:val="20"/>
              </w:rPr>
              <w:t>3</w:t>
            </w:r>
          </w:p>
        </w:tc>
        <w:tc>
          <w:tcPr>
            <w:tcW w:w="5481" w:type="dxa"/>
          </w:tcPr>
          <w:p w14:paraId="1573AA8A" w14:textId="7EFDC033" w:rsidR="008F7AD9" w:rsidRPr="000B4A4C" w:rsidRDefault="006934E1" w:rsidP="008F7AD9">
            <w:pPr>
              <w:rPr>
                <w:sz w:val="20"/>
              </w:rPr>
            </w:pPr>
            <w:r>
              <w:rPr>
                <w:sz w:val="20"/>
              </w:rPr>
              <w:t>Professional Relationships</w:t>
            </w:r>
          </w:p>
        </w:tc>
        <w:tc>
          <w:tcPr>
            <w:tcW w:w="1135" w:type="dxa"/>
          </w:tcPr>
          <w:p w14:paraId="1162251C" w14:textId="17DFD5B3" w:rsidR="008F7AD9" w:rsidRPr="000B4A4C" w:rsidRDefault="00735BFE" w:rsidP="00912781">
            <w:pPr>
              <w:jc w:val="center"/>
              <w:rPr>
                <w:sz w:val="20"/>
              </w:rPr>
            </w:pPr>
            <w:r w:rsidRPr="000B4A4C">
              <w:rPr>
                <w:sz w:val="20"/>
              </w:rPr>
              <w:t>1</w:t>
            </w:r>
            <w:r w:rsidR="00F90565">
              <w:rPr>
                <w:sz w:val="20"/>
              </w:rPr>
              <w:t>3</w:t>
            </w:r>
          </w:p>
        </w:tc>
        <w:tc>
          <w:tcPr>
            <w:tcW w:w="1606" w:type="dxa"/>
          </w:tcPr>
          <w:p w14:paraId="7D3666C1" w14:textId="5CAD8102" w:rsidR="008F7AD9" w:rsidRPr="000B4A4C" w:rsidRDefault="005E2B5D" w:rsidP="008F7AD9">
            <w:pPr>
              <w:rPr>
                <w:sz w:val="20"/>
              </w:rPr>
            </w:pPr>
            <w:r>
              <w:rPr>
                <w:sz w:val="20"/>
              </w:rPr>
              <w:t xml:space="preserve">1 August 2016 </w:t>
            </w:r>
          </w:p>
        </w:tc>
      </w:tr>
      <w:tr w:rsidR="008F7AD9" w:rsidRPr="008F7AD9" w14:paraId="3DD4972F" w14:textId="77777777" w:rsidTr="00506D89">
        <w:tc>
          <w:tcPr>
            <w:tcW w:w="439" w:type="dxa"/>
          </w:tcPr>
          <w:p w14:paraId="447411C7" w14:textId="11EAEDA6" w:rsidR="0084053D" w:rsidRPr="000B4A4C" w:rsidRDefault="008F7AD9" w:rsidP="0084053D">
            <w:pPr>
              <w:jc w:val="center"/>
              <w:rPr>
                <w:sz w:val="20"/>
              </w:rPr>
            </w:pPr>
            <w:r w:rsidRPr="000B4A4C">
              <w:rPr>
                <w:sz w:val="20"/>
              </w:rPr>
              <w:t>1</w:t>
            </w:r>
            <w:r w:rsidR="005120F9">
              <w:rPr>
                <w:sz w:val="20"/>
              </w:rPr>
              <w:t>4</w:t>
            </w:r>
          </w:p>
          <w:p w14:paraId="0606E315" w14:textId="63ED4559" w:rsidR="008F7AD9" w:rsidRPr="000B4A4C" w:rsidRDefault="0084053D" w:rsidP="00FD2A09">
            <w:pPr>
              <w:rPr>
                <w:sz w:val="20"/>
              </w:rPr>
            </w:pPr>
            <w:r w:rsidRPr="000B4A4C">
              <w:rPr>
                <w:sz w:val="20"/>
              </w:rPr>
              <w:t>1</w:t>
            </w:r>
            <w:r w:rsidR="005120F9">
              <w:rPr>
                <w:sz w:val="20"/>
              </w:rPr>
              <w:t>5</w:t>
            </w:r>
          </w:p>
        </w:tc>
        <w:tc>
          <w:tcPr>
            <w:tcW w:w="5481" w:type="dxa"/>
          </w:tcPr>
          <w:p w14:paraId="71E429D9" w14:textId="77777777" w:rsidR="008F7AD9" w:rsidRDefault="00735BFE" w:rsidP="006934E1">
            <w:pPr>
              <w:rPr>
                <w:sz w:val="20"/>
              </w:rPr>
            </w:pPr>
            <w:r w:rsidRPr="000B4A4C">
              <w:rPr>
                <w:sz w:val="20"/>
              </w:rPr>
              <w:t xml:space="preserve">Professional </w:t>
            </w:r>
            <w:r w:rsidR="006934E1">
              <w:rPr>
                <w:sz w:val="20"/>
              </w:rPr>
              <w:t>Safety</w:t>
            </w:r>
          </w:p>
          <w:p w14:paraId="33DAD84F" w14:textId="59264F0F" w:rsidR="006934E1" w:rsidRPr="000B4A4C" w:rsidRDefault="006934E1" w:rsidP="006934E1">
            <w:pPr>
              <w:rPr>
                <w:sz w:val="20"/>
              </w:rPr>
            </w:pPr>
            <w:r>
              <w:rPr>
                <w:sz w:val="20"/>
              </w:rPr>
              <w:t>Record Keeping</w:t>
            </w:r>
          </w:p>
        </w:tc>
        <w:tc>
          <w:tcPr>
            <w:tcW w:w="1135" w:type="dxa"/>
          </w:tcPr>
          <w:p w14:paraId="6DA92072" w14:textId="42A3B769" w:rsidR="0084053D" w:rsidRPr="000B4A4C" w:rsidRDefault="00735BFE" w:rsidP="0084053D">
            <w:pPr>
              <w:jc w:val="center"/>
              <w:rPr>
                <w:sz w:val="20"/>
              </w:rPr>
            </w:pPr>
            <w:r w:rsidRPr="000B4A4C">
              <w:rPr>
                <w:sz w:val="20"/>
              </w:rPr>
              <w:t>1</w:t>
            </w:r>
            <w:r w:rsidR="00F90565">
              <w:rPr>
                <w:sz w:val="20"/>
              </w:rPr>
              <w:t>4</w:t>
            </w:r>
          </w:p>
          <w:p w14:paraId="45DB3A5F" w14:textId="6E01DD8A" w:rsidR="008F7AD9" w:rsidRPr="000B4A4C" w:rsidRDefault="0084053D" w:rsidP="00912781">
            <w:pPr>
              <w:rPr>
                <w:sz w:val="20"/>
              </w:rPr>
            </w:pPr>
            <w:r w:rsidRPr="000B4A4C">
              <w:rPr>
                <w:sz w:val="20"/>
              </w:rPr>
              <w:t xml:space="preserve">      1</w:t>
            </w:r>
            <w:r w:rsidR="00F90565">
              <w:rPr>
                <w:sz w:val="20"/>
              </w:rPr>
              <w:t>4</w:t>
            </w:r>
          </w:p>
        </w:tc>
        <w:tc>
          <w:tcPr>
            <w:tcW w:w="1606" w:type="dxa"/>
          </w:tcPr>
          <w:p w14:paraId="0C4E95C6" w14:textId="11B4CA2C" w:rsidR="008F7AD9" w:rsidRPr="000B4A4C" w:rsidRDefault="006A02BA" w:rsidP="008F7AD9">
            <w:pPr>
              <w:rPr>
                <w:sz w:val="20"/>
              </w:rPr>
            </w:pPr>
            <w:r>
              <w:rPr>
                <w:sz w:val="20"/>
              </w:rPr>
              <w:t>15 Aug 2016</w:t>
            </w:r>
          </w:p>
        </w:tc>
      </w:tr>
      <w:tr w:rsidR="008F7AD9" w:rsidRPr="008F7AD9" w14:paraId="5182A8D8" w14:textId="77777777" w:rsidTr="00506D89">
        <w:tc>
          <w:tcPr>
            <w:tcW w:w="439" w:type="dxa"/>
          </w:tcPr>
          <w:p w14:paraId="1FB8C024" w14:textId="76629F14" w:rsidR="00C03204" w:rsidRDefault="008F7AD9" w:rsidP="0084053D">
            <w:pPr>
              <w:jc w:val="center"/>
              <w:rPr>
                <w:sz w:val="20"/>
              </w:rPr>
            </w:pPr>
            <w:r w:rsidRPr="000B4A4C">
              <w:rPr>
                <w:sz w:val="20"/>
              </w:rPr>
              <w:t>1</w:t>
            </w:r>
            <w:r w:rsidR="005120F9">
              <w:rPr>
                <w:sz w:val="20"/>
              </w:rPr>
              <w:t>6</w:t>
            </w:r>
          </w:p>
          <w:p w14:paraId="2B4B85FB" w14:textId="3446BF95" w:rsidR="00E90CFA" w:rsidRDefault="002C42EA" w:rsidP="00FD2A09">
            <w:pPr>
              <w:rPr>
                <w:sz w:val="20"/>
              </w:rPr>
            </w:pPr>
            <w:r>
              <w:rPr>
                <w:sz w:val="20"/>
              </w:rPr>
              <w:t>1</w:t>
            </w:r>
            <w:r w:rsidR="005120F9">
              <w:rPr>
                <w:sz w:val="20"/>
              </w:rPr>
              <w:t>7</w:t>
            </w:r>
          </w:p>
          <w:p w14:paraId="6568CBBA" w14:textId="75A0FDFF" w:rsidR="008F7AD9" w:rsidRPr="00E90CFA" w:rsidRDefault="00E90CFA" w:rsidP="000238EA">
            <w:pPr>
              <w:rPr>
                <w:sz w:val="20"/>
              </w:rPr>
            </w:pPr>
            <w:r>
              <w:rPr>
                <w:sz w:val="20"/>
              </w:rPr>
              <w:t>1</w:t>
            </w:r>
            <w:r w:rsidR="005120F9">
              <w:rPr>
                <w:sz w:val="20"/>
              </w:rPr>
              <w:t>8</w:t>
            </w:r>
          </w:p>
        </w:tc>
        <w:tc>
          <w:tcPr>
            <w:tcW w:w="5481" w:type="dxa"/>
          </w:tcPr>
          <w:p w14:paraId="3324F6AC" w14:textId="77777777" w:rsidR="00C03204" w:rsidRDefault="006934E1" w:rsidP="00E90CFA">
            <w:pPr>
              <w:rPr>
                <w:sz w:val="20"/>
              </w:rPr>
            </w:pPr>
            <w:r>
              <w:rPr>
                <w:sz w:val="20"/>
              </w:rPr>
              <w:t>Referral, Intake and Closure Processes</w:t>
            </w:r>
          </w:p>
          <w:p w14:paraId="0C9FBE6E" w14:textId="77777777" w:rsidR="006934E1" w:rsidRDefault="006934E1" w:rsidP="006934E1">
            <w:pPr>
              <w:rPr>
                <w:sz w:val="20"/>
              </w:rPr>
            </w:pPr>
            <w:r>
              <w:rPr>
                <w:sz w:val="20"/>
              </w:rPr>
              <w:t xml:space="preserve">RTLB Funding </w:t>
            </w:r>
          </w:p>
          <w:p w14:paraId="14D02DB1" w14:textId="67593AFB" w:rsidR="006934E1" w:rsidRPr="00E90CFA" w:rsidRDefault="006934E1" w:rsidP="006934E1">
            <w:pPr>
              <w:rPr>
                <w:sz w:val="20"/>
              </w:rPr>
            </w:pPr>
            <w:r>
              <w:rPr>
                <w:sz w:val="20"/>
              </w:rPr>
              <w:t>RTLB Induction</w:t>
            </w:r>
          </w:p>
        </w:tc>
        <w:tc>
          <w:tcPr>
            <w:tcW w:w="1135" w:type="dxa"/>
          </w:tcPr>
          <w:p w14:paraId="2FFC3B46" w14:textId="181A17F5" w:rsidR="00C03204" w:rsidRDefault="00735BFE" w:rsidP="0084053D">
            <w:pPr>
              <w:jc w:val="center"/>
              <w:rPr>
                <w:sz w:val="20"/>
              </w:rPr>
            </w:pPr>
            <w:r w:rsidRPr="000B4A4C">
              <w:rPr>
                <w:sz w:val="20"/>
              </w:rPr>
              <w:t>1</w:t>
            </w:r>
            <w:r w:rsidR="00F90565">
              <w:rPr>
                <w:sz w:val="20"/>
              </w:rPr>
              <w:t>5</w:t>
            </w:r>
          </w:p>
          <w:p w14:paraId="0DB3715A" w14:textId="29B8F7B2" w:rsidR="00E90CFA" w:rsidRDefault="00F90565" w:rsidP="00E90CFA">
            <w:pPr>
              <w:rPr>
                <w:sz w:val="20"/>
              </w:rPr>
            </w:pPr>
            <w:r>
              <w:rPr>
                <w:sz w:val="20"/>
              </w:rPr>
              <w:t xml:space="preserve">      15</w:t>
            </w:r>
          </w:p>
          <w:p w14:paraId="2564D412" w14:textId="4C09F5CB" w:rsidR="00C03204" w:rsidRPr="00C03204" w:rsidRDefault="002C42EA" w:rsidP="006934E1">
            <w:pPr>
              <w:rPr>
                <w:sz w:val="20"/>
              </w:rPr>
            </w:pPr>
            <w:r>
              <w:rPr>
                <w:sz w:val="20"/>
              </w:rPr>
              <w:t xml:space="preserve">      </w:t>
            </w:r>
            <w:r w:rsidR="00C03204">
              <w:rPr>
                <w:sz w:val="20"/>
              </w:rPr>
              <w:t>1</w:t>
            </w:r>
            <w:r w:rsidR="006934E1">
              <w:rPr>
                <w:sz w:val="20"/>
              </w:rPr>
              <w:t>6</w:t>
            </w:r>
          </w:p>
        </w:tc>
        <w:tc>
          <w:tcPr>
            <w:tcW w:w="1606" w:type="dxa"/>
          </w:tcPr>
          <w:p w14:paraId="0F42728E" w14:textId="77777777" w:rsidR="006A02BA" w:rsidRDefault="006A02BA" w:rsidP="006A02BA">
            <w:pPr>
              <w:rPr>
                <w:sz w:val="20"/>
              </w:rPr>
            </w:pPr>
          </w:p>
          <w:p w14:paraId="065378FB" w14:textId="03316451" w:rsidR="006A02BA" w:rsidRDefault="006A02BA" w:rsidP="006A02BA">
            <w:pPr>
              <w:rPr>
                <w:sz w:val="20"/>
              </w:rPr>
            </w:pPr>
            <w:r>
              <w:rPr>
                <w:sz w:val="20"/>
              </w:rPr>
              <w:t>29 Aug 2016</w:t>
            </w:r>
          </w:p>
          <w:p w14:paraId="18E229C8" w14:textId="37699388" w:rsidR="008F7AD9" w:rsidRPr="006A02BA" w:rsidRDefault="006A02BA" w:rsidP="006A02BA">
            <w:pPr>
              <w:rPr>
                <w:sz w:val="20"/>
              </w:rPr>
            </w:pPr>
            <w:r>
              <w:rPr>
                <w:sz w:val="20"/>
              </w:rPr>
              <w:t>12 Sept 2016</w:t>
            </w:r>
          </w:p>
        </w:tc>
      </w:tr>
      <w:tr w:rsidR="008F7AD9" w:rsidRPr="008F7AD9" w14:paraId="1EACEDF9" w14:textId="77777777" w:rsidTr="00000F47">
        <w:trPr>
          <w:trHeight w:val="251"/>
        </w:trPr>
        <w:tc>
          <w:tcPr>
            <w:tcW w:w="439" w:type="dxa"/>
          </w:tcPr>
          <w:p w14:paraId="1C944182" w14:textId="10C1A3DB" w:rsidR="008F7AD9" w:rsidRPr="000238EA" w:rsidRDefault="008F7AD9" w:rsidP="000238EA">
            <w:pPr>
              <w:jc w:val="center"/>
              <w:rPr>
                <w:sz w:val="20"/>
              </w:rPr>
            </w:pPr>
            <w:r w:rsidRPr="000238EA">
              <w:rPr>
                <w:sz w:val="20"/>
              </w:rPr>
              <w:t>1</w:t>
            </w:r>
            <w:r w:rsidR="005120F9">
              <w:rPr>
                <w:sz w:val="20"/>
              </w:rPr>
              <w:t>9</w:t>
            </w:r>
          </w:p>
        </w:tc>
        <w:tc>
          <w:tcPr>
            <w:tcW w:w="5481" w:type="dxa"/>
          </w:tcPr>
          <w:p w14:paraId="7EA1E64C" w14:textId="35274071" w:rsidR="008F7AD9" w:rsidRPr="000238EA" w:rsidRDefault="006934E1" w:rsidP="008F7AD9">
            <w:pPr>
              <w:rPr>
                <w:sz w:val="20"/>
              </w:rPr>
            </w:pPr>
            <w:r>
              <w:rPr>
                <w:sz w:val="20"/>
              </w:rPr>
              <w:t>Stationery Provisions</w:t>
            </w:r>
          </w:p>
        </w:tc>
        <w:tc>
          <w:tcPr>
            <w:tcW w:w="1135" w:type="dxa"/>
          </w:tcPr>
          <w:p w14:paraId="240CFC27" w14:textId="13914D9D" w:rsidR="008F7AD9" w:rsidRPr="000B4A4C" w:rsidRDefault="0084053D" w:rsidP="00912781">
            <w:pPr>
              <w:jc w:val="center"/>
              <w:rPr>
                <w:sz w:val="20"/>
              </w:rPr>
            </w:pPr>
            <w:r w:rsidRPr="000B4A4C">
              <w:rPr>
                <w:sz w:val="20"/>
              </w:rPr>
              <w:t>1</w:t>
            </w:r>
            <w:r w:rsidR="00F90565">
              <w:rPr>
                <w:sz w:val="20"/>
              </w:rPr>
              <w:t>5</w:t>
            </w:r>
          </w:p>
        </w:tc>
        <w:tc>
          <w:tcPr>
            <w:tcW w:w="1606" w:type="dxa"/>
          </w:tcPr>
          <w:p w14:paraId="21323877" w14:textId="684DA9E3" w:rsidR="008F7AD9" w:rsidRPr="000B4A4C" w:rsidRDefault="008F7AD9" w:rsidP="008F7AD9">
            <w:pPr>
              <w:rPr>
                <w:sz w:val="20"/>
              </w:rPr>
            </w:pPr>
          </w:p>
        </w:tc>
      </w:tr>
      <w:tr w:rsidR="008F7AD9" w:rsidRPr="008F7AD9" w14:paraId="53B6DEBD" w14:textId="77777777" w:rsidTr="00506D89">
        <w:tc>
          <w:tcPr>
            <w:tcW w:w="439" w:type="dxa"/>
          </w:tcPr>
          <w:p w14:paraId="6B321A88" w14:textId="3DC4DAC3" w:rsidR="008F7AD9" w:rsidRPr="000B4A4C" w:rsidRDefault="005120F9" w:rsidP="000238EA">
            <w:pPr>
              <w:jc w:val="center"/>
              <w:rPr>
                <w:sz w:val="20"/>
              </w:rPr>
            </w:pPr>
            <w:r>
              <w:rPr>
                <w:sz w:val="20"/>
              </w:rPr>
              <w:t>20</w:t>
            </w:r>
          </w:p>
        </w:tc>
        <w:tc>
          <w:tcPr>
            <w:tcW w:w="5481" w:type="dxa"/>
          </w:tcPr>
          <w:p w14:paraId="7C30D2A2" w14:textId="5623CB9D" w:rsidR="008F7AD9" w:rsidRPr="000B4A4C" w:rsidRDefault="006934E1" w:rsidP="008F7AD9">
            <w:pPr>
              <w:rPr>
                <w:sz w:val="20"/>
              </w:rPr>
            </w:pPr>
            <w:r>
              <w:rPr>
                <w:sz w:val="20"/>
              </w:rPr>
              <w:t>Supervision</w:t>
            </w:r>
          </w:p>
        </w:tc>
        <w:tc>
          <w:tcPr>
            <w:tcW w:w="1135" w:type="dxa"/>
          </w:tcPr>
          <w:p w14:paraId="780D7B2C" w14:textId="6EB7100B" w:rsidR="008F7AD9" w:rsidRPr="000B4A4C" w:rsidRDefault="00735BFE" w:rsidP="0068636B">
            <w:pPr>
              <w:jc w:val="center"/>
              <w:rPr>
                <w:sz w:val="20"/>
              </w:rPr>
            </w:pPr>
            <w:r w:rsidRPr="000B4A4C">
              <w:rPr>
                <w:sz w:val="20"/>
              </w:rPr>
              <w:t>1</w:t>
            </w:r>
            <w:r w:rsidR="00F90565">
              <w:rPr>
                <w:sz w:val="20"/>
              </w:rPr>
              <w:t>6</w:t>
            </w:r>
          </w:p>
        </w:tc>
        <w:tc>
          <w:tcPr>
            <w:tcW w:w="1606" w:type="dxa"/>
          </w:tcPr>
          <w:p w14:paraId="383B3D99" w14:textId="11F35F49" w:rsidR="008F7AD9" w:rsidRPr="000B4A4C" w:rsidRDefault="006A02BA" w:rsidP="008F7AD9">
            <w:pPr>
              <w:rPr>
                <w:sz w:val="20"/>
              </w:rPr>
            </w:pPr>
            <w:r>
              <w:rPr>
                <w:sz w:val="20"/>
              </w:rPr>
              <w:t>29 Aug 2016</w:t>
            </w:r>
          </w:p>
        </w:tc>
      </w:tr>
      <w:tr w:rsidR="008F7AD9" w:rsidRPr="008F7AD9" w14:paraId="29AF3D8E" w14:textId="77777777" w:rsidTr="00506D89">
        <w:tc>
          <w:tcPr>
            <w:tcW w:w="439" w:type="dxa"/>
          </w:tcPr>
          <w:p w14:paraId="3AD9B767" w14:textId="77777777" w:rsidR="008F7AD9" w:rsidRDefault="00FD2A09" w:rsidP="000238EA">
            <w:pPr>
              <w:jc w:val="center"/>
              <w:rPr>
                <w:sz w:val="20"/>
              </w:rPr>
            </w:pPr>
            <w:r>
              <w:rPr>
                <w:sz w:val="20"/>
              </w:rPr>
              <w:t>2</w:t>
            </w:r>
            <w:r w:rsidR="000238EA">
              <w:rPr>
                <w:sz w:val="20"/>
              </w:rPr>
              <w:t>1</w:t>
            </w:r>
          </w:p>
          <w:p w14:paraId="7D031E56" w14:textId="4D5DC54E" w:rsidR="00EC46AF" w:rsidRPr="000B4A4C" w:rsidRDefault="00EC46AF" w:rsidP="000238EA">
            <w:pPr>
              <w:jc w:val="center"/>
              <w:rPr>
                <w:sz w:val="20"/>
              </w:rPr>
            </w:pPr>
            <w:r>
              <w:rPr>
                <w:sz w:val="20"/>
              </w:rPr>
              <w:t>22</w:t>
            </w:r>
          </w:p>
        </w:tc>
        <w:tc>
          <w:tcPr>
            <w:tcW w:w="5481" w:type="dxa"/>
          </w:tcPr>
          <w:p w14:paraId="065D1DDC" w14:textId="77777777" w:rsidR="00EC46AF" w:rsidRDefault="006934E1" w:rsidP="006934E1">
            <w:pPr>
              <w:rPr>
                <w:sz w:val="20"/>
              </w:rPr>
            </w:pPr>
            <w:r>
              <w:rPr>
                <w:sz w:val="20"/>
              </w:rPr>
              <w:t>Timetables</w:t>
            </w:r>
          </w:p>
          <w:p w14:paraId="7BAFD069" w14:textId="4E7257F8" w:rsidR="006934E1" w:rsidRPr="000B4A4C" w:rsidRDefault="006934E1" w:rsidP="006934E1">
            <w:pPr>
              <w:rPr>
                <w:sz w:val="20"/>
              </w:rPr>
            </w:pPr>
            <w:r>
              <w:rPr>
                <w:sz w:val="20"/>
              </w:rPr>
              <w:t>Travel Reimbursement</w:t>
            </w:r>
          </w:p>
        </w:tc>
        <w:tc>
          <w:tcPr>
            <w:tcW w:w="1135" w:type="dxa"/>
          </w:tcPr>
          <w:p w14:paraId="0D70292B" w14:textId="33D41086" w:rsidR="008F7AD9" w:rsidRDefault="00735BFE" w:rsidP="0084053D">
            <w:pPr>
              <w:jc w:val="center"/>
              <w:rPr>
                <w:sz w:val="20"/>
              </w:rPr>
            </w:pPr>
            <w:r w:rsidRPr="000B4A4C">
              <w:rPr>
                <w:sz w:val="20"/>
              </w:rPr>
              <w:t>1</w:t>
            </w:r>
            <w:r w:rsidR="006934E1">
              <w:rPr>
                <w:sz w:val="20"/>
              </w:rPr>
              <w:t>7</w:t>
            </w:r>
          </w:p>
          <w:p w14:paraId="22DB4010" w14:textId="537D9661" w:rsidR="00EC46AF" w:rsidRPr="000B4A4C" w:rsidRDefault="006934E1" w:rsidP="0084053D">
            <w:pPr>
              <w:jc w:val="center"/>
              <w:rPr>
                <w:sz w:val="20"/>
              </w:rPr>
            </w:pPr>
            <w:r>
              <w:rPr>
                <w:sz w:val="20"/>
              </w:rPr>
              <w:t>18</w:t>
            </w:r>
          </w:p>
        </w:tc>
        <w:tc>
          <w:tcPr>
            <w:tcW w:w="1606" w:type="dxa"/>
          </w:tcPr>
          <w:p w14:paraId="5035594A" w14:textId="77777777" w:rsidR="008F7AD9" w:rsidRPr="000B4A4C" w:rsidRDefault="008F7AD9" w:rsidP="008F7AD9">
            <w:pPr>
              <w:rPr>
                <w:sz w:val="20"/>
              </w:rPr>
            </w:pPr>
          </w:p>
        </w:tc>
      </w:tr>
      <w:tr w:rsidR="008F7AD9" w:rsidRPr="008F7AD9" w14:paraId="3506E079" w14:textId="77777777" w:rsidTr="00506D89">
        <w:tc>
          <w:tcPr>
            <w:tcW w:w="439" w:type="dxa"/>
          </w:tcPr>
          <w:p w14:paraId="42D949FA" w14:textId="5613DF68" w:rsidR="008F7AD9" w:rsidRPr="000B4A4C" w:rsidRDefault="008F7AD9" w:rsidP="000238EA">
            <w:pPr>
              <w:jc w:val="center"/>
              <w:rPr>
                <w:sz w:val="20"/>
              </w:rPr>
            </w:pPr>
          </w:p>
        </w:tc>
        <w:tc>
          <w:tcPr>
            <w:tcW w:w="5481" w:type="dxa"/>
          </w:tcPr>
          <w:p w14:paraId="24F7CA0C" w14:textId="126F9064" w:rsidR="008F7AD9" w:rsidRPr="000B4A4C" w:rsidRDefault="008F7AD9" w:rsidP="008F7AD9">
            <w:pPr>
              <w:rPr>
                <w:sz w:val="20"/>
              </w:rPr>
            </w:pPr>
          </w:p>
        </w:tc>
        <w:tc>
          <w:tcPr>
            <w:tcW w:w="1135" w:type="dxa"/>
          </w:tcPr>
          <w:p w14:paraId="510EFA1C" w14:textId="54420352" w:rsidR="008F7AD9" w:rsidRPr="000B4A4C" w:rsidRDefault="008F7AD9" w:rsidP="00912781">
            <w:pPr>
              <w:jc w:val="center"/>
              <w:rPr>
                <w:sz w:val="20"/>
              </w:rPr>
            </w:pPr>
          </w:p>
        </w:tc>
        <w:tc>
          <w:tcPr>
            <w:tcW w:w="1606" w:type="dxa"/>
          </w:tcPr>
          <w:p w14:paraId="469DF683" w14:textId="77777777" w:rsidR="008F7AD9" w:rsidRPr="000B4A4C" w:rsidRDefault="008F7AD9" w:rsidP="008F7AD9">
            <w:pPr>
              <w:rPr>
                <w:sz w:val="20"/>
              </w:rPr>
            </w:pPr>
          </w:p>
        </w:tc>
      </w:tr>
      <w:tr w:rsidR="008F7AD9" w:rsidRPr="008F7AD9" w14:paraId="48B0990C" w14:textId="77777777" w:rsidTr="00506D89">
        <w:tc>
          <w:tcPr>
            <w:tcW w:w="439" w:type="dxa"/>
          </w:tcPr>
          <w:p w14:paraId="63DE5679" w14:textId="5D02F8E9" w:rsidR="008F7AD9" w:rsidRPr="000B4A4C" w:rsidRDefault="008F7AD9" w:rsidP="000238EA">
            <w:pPr>
              <w:jc w:val="center"/>
              <w:rPr>
                <w:sz w:val="20"/>
              </w:rPr>
            </w:pPr>
          </w:p>
        </w:tc>
        <w:tc>
          <w:tcPr>
            <w:tcW w:w="5481" w:type="dxa"/>
          </w:tcPr>
          <w:p w14:paraId="63A85BF6" w14:textId="23E48FDB" w:rsidR="008F7AD9" w:rsidRPr="000B4A4C" w:rsidRDefault="008F7AD9" w:rsidP="008F7AD9">
            <w:pPr>
              <w:rPr>
                <w:sz w:val="20"/>
              </w:rPr>
            </w:pPr>
          </w:p>
        </w:tc>
        <w:tc>
          <w:tcPr>
            <w:tcW w:w="1135" w:type="dxa"/>
          </w:tcPr>
          <w:p w14:paraId="4CDCDDCF" w14:textId="13A5A1EF" w:rsidR="008F7AD9" w:rsidRPr="000B4A4C" w:rsidRDefault="008F7AD9" w:rsidP="00912781">
            <w:pPr>
              <w:jc w:val="center"/>
              <w:rPr>
                <w:sz w:val="20"/>
              </w:rPr>
            </w:pPr>
          </w:p>
        </w:tc>
        <w:tc>
          <w:tcPr>
            <w:tcW w:w="1606" w:type="dxa"/>
          </w:tcPr>
          <w:p w14:paraId="50362830" w14:textId="77777777" w:rsidR="008F7AD9" w:rsidRPr="000B4A4C" w:rsidRDefault="008F7AD9" w:rsidP="008F7AD9">
            <w:pPr>
              <w:rPr>
                <w:sz w:val="20"/>
              </w:rPr>
            </w:pPr>
          </w:p>
        </w:tc>
      </w:tr>
      <w:tr w:rsidR="008F7AD9" w:rsidRPr="008F7AD9" w14:paraId="3D009188" w14:textId="77777777" w:rsidTr="00506D89">
        <w:tc>
          <w:tcPr>
            <w:tcW w:w="439" w:type="dxa"/>
          </w:tcPr>
          <w:p w14:paraId="39EC3282" w14:textId="5919BC05" w:rsidR="008F7AD9" w:rsidRPr="000B4A4C" w:rsidRDefault="008F7AD9" w:rsidP="008F7AD9">
            <w:pPr>
              <w:rPr>
                <w:sz w:val="20"/>
              </w:rPr>
            </w:pPr>
          </w:p>
        </w:tc>
        <w:tc>
          <w:tcPr>
            <w:tcW w:w="5481" w:type="dxa"/>
          </w:tcPr>
          <w:p w14:paraId="355A7434" w14:textId="77777777" w:rsidR="008F7AD9" w:rsidRPr="000B4A4C" w:rsidRDefault="00735BFE" w:rsidP="008F7AD9">
            <w:pPr>
              <w:rPr>
                <w:b/>
                <w:sz w:val="20"/>
              </w:rPr>
            </w:pPr>
            <w:r w:rsidRPr="000B4A4C">
              <w:rPr>
                <w:b/>
                <w:sz w:val="20"/>
              </w:rPr>
              <w:t>APPENDICES</w:t>
            </w:r>
          </w:p>
        </w:tc>
        <w:tc>
          <w:tcPr>
            <w:tcW w:w="1135" w:type="dxa"/>
          </w:tcPr>
          <w:p w14:paraId="6A28B399" w14:textId="089F0E37" w:rsidR="008F7AD9" w:rsidRPr="000B4A4C" w:rsidRDefault="008F7AD9" w:rsidP="0084053D">
            <w:pPr>
              <w:jc w:val="center"/>
              <w:rPr>
                <w:sz w:val="20"/>
              </w:rPr>
            </w:pPr>
          </w:p>
        </w:tc>
        <w:tc>
          <w:tcPr>
            <w:tcW w:w="1606" w:type="dxa"/>
          </w:tcPr>
          <w:p w14:paraId="367EE414" w14:textId="77777777" w:rsidR="008F7AD9" w:rsidRPr="000B4A4C" w:rsidRDefault="008F7AD9" w:rsidP="008F7AD9">
            <w:pPr>
              <w:rPr>
                <w:sz w:val="20"/>
              </w:rPr>
            </w:pPr>
          </w:p>
        </w:tc>
      </w:tr>
      <w:tr w:rsidR="00735BFE" w:rsidRPr="008F7AD9" w14:paraId="6531E6F3" w14:textId="77777777" w:rsidTr="00506D89">
        <w:tc>
          <w:tcPr>
            <w:tcW w:w="5920" w:type="dxa"/>
            <w:gridSpan w:val="2"/>
          </w:tcPr>
          <w:p w14:paraId="59DBE612" w14:textId="77777777" w:rsidR="00735BFE" w:rsidRPr="000B4A4C" w:rsidRDefault="00735BFE" w:rsidP="008F7AD9">
            <w:pPr>
              <w:rPr>
                <w:sz w:val="20"/>
              </w:rPr>
            </w:pPr>
            <w:r w:rsidRPr="000B4A4C">
              <w:rPr>
                <w:sz w:val="20"/>
              </w:rPr>
              <w:t xml:space="preserve">       </w:t>
            </w:r>
            <w:r w:rsidRPr="000B4A4C">
              <w:rPr>
                <w:b/>
                <w:sz w:val="20"/>
              </w:rPr>
              <w:t>A.</w:t>
            </w:r>
            <w:r w:rsidRPr="000B4A4C">
              <w:rPr>
                <w:sz w:val="20"/>
              </w:rPr>
              <w:t xml:space="preserve">  Appointment of RTLB</w:t>
            </w:r>
          </w:p>
        </w:tc>
        <w:tc>
          <w:tcPr>
            <w:tcW w:w="1135" w:type="dxa"/>
          </w:tcPr>
          <w:p w14:paraId="64162E4F" w14:textId="4546E12B" w:rsidR="00735BFE" w:rsidRPr="000B4A4C" w:rsidRDefault="00735BFE" w:rsidP="0084053D">
            <w:pPr>
              <w:jc w:val="center"/>
              <w:rPr>
                <w:sz w:val="20"/>
              </w:rPr>
            </w:pPr>
            <w:r w:rsidRPr="000B4A4C">
              <w:rPr>
                <w:sz w:val="20"/>
              </w:rPr>
              <w:t>1</w:t>
            </w:r>
            <w:r w:rsidR="00F90565">
              <w:rPr>
                <w:sz w:val="20"/>
              </w:rPr>
              <w:t xml:space="preserve">8                 </w:t>
            </w:r>
          </w:p>
        </w:tc>
        <w:tc>
          <w:tcPr>
            <w:tcW w:w="1606" w:type="dxa"/>
          </w:tcPr>
          <w:p w14:paraId="41FB6A82" w14:textId="20AD167B" w:rsidR="00735BFE" w:rsidRPr="000B4A4C" w:rsidRDefault="00F90565" w:rsidP="008F7AD9">
            <w:pPr>
              <w:rPr>
                <w:sz w:val="20"/>
              </w:rPr>
            </w:pPr>
            <w:r>
              <w:rPr>
                <w:sz w:val="20"/>
              </w:rPr>
              <w:t>1 August 2016</w:t>
            </w:r>
          </w:p>
        </w:tc>
      </w:tr>
      <w:tr w:rsidR="00735BFE" w:rsidRPr="008F7AD9" w14:paraId="4B5F14CE" w14:textId="77777777" w:rsidTr="00506D89">
        <w:tc>
          <w:tcPr>
            <w:tcW w:w="5920" w:type="dxa"/>
            <w:gridSpan w:val="2"/>
          </w:tcPr>
          <w:p w14:paraId="4675DD6E" w14:textId="77777777" w:rsidR="00735BFE" w:rsidRDefault="00735BFE" w:rsidP="008F7AD9">
            <w:pPr>
              <w:rPr>
                <w:sz w:val="20"/>
              </w:rPr>
            </w:pPr>
            <w:r>
              <w:rPr>
                <w:sz w:val="20"/>
              </w:rPr>
              <w:t xml:space="preserve">       </w:t>
            </w:r>
            <w:r w:rsidRPr="00735BFE">
              <w:rPr>
                <w:b/>
                <w:sz w:val="20"/>
              </w:rPr>
              <w:t>B</w:t>
            </w:r>
            <w:r>
              <w:rPr>
                <w:sz w:val="20"/>
              </w:rPr>
              <w:t>. Appointment of Practice Leaders</w:t>
            </w:r>
          </w:p>
        </w:tc>
        <w:tc>
          <w:tcPr>
            <w:tcW w:w="1135" w:type="dxa"/>
          </w:tcPr>
          <w:p w14:paraId="32BCA70B" w14:textId="036A2ACB" w:rsidR="00735BFE" w:rsidRDefault="00735BFE" w:rsidP="0084053D">
            <w:pPr>
              <w:jc w:val="center"/>
              <w:rPr>
                <w:sz w:val="20"/>
              </w:rPr>
            </w:pPr>
            <w:r>
              <w:rPr>
                <w:sz w:val="20"/>
              </w:rPr>
              <w:t>1</w:t>
            </w:r>
            <w:r w:rsidR="00F90565">
              <w:rPr>
                <w:sz w:val="20"/>
              </w:rPr>
              <w:t>8</w:t>
            </w:r>
          </w:p>
        </w:tc>
        <w:tc>
          <w:tcPr>
            <w:tcW w:w="1606" w:type="dxa"/>
          </w:tcPr>
          <w:p w14:paraId="0A6121EC" w14:textId="2B443A63" w:rsidR="00735BFE" w:rsidRPr="008F7AD9" w:rsidRDefault="00F90565" w:rsidP="008F7AD9">
            <w:pPr>
              <w:rPr>
                <w:sz w:val="20"/>
              </w:rPr>
            </w:pPr>
            <w:r>
              <w:rPr>
                <w:sz w:val="20"/>
              </w:rPr>
              <w:t>1 August 2016</w:t>
            </w:r>
          </w:p>
        </w:tc>
      </w:tr>
      <w:tr w:rsidR="00735BFE" w:rsidRPr="008F7AD9" w14:paraId="20B0AB42" w14:textId="77777777" w:rsidTr="00506D89">
        <w:tc>
          <w:tcPr>
            <w:tcW w:w="5920" w:type="dxa"/>
            <w:gridSpan w:val="2"/>
          </w:tcPr>
          <w:p w14:paraId="19ADF3E9" w14:textId="3FECA0EE" w:rsidR="00735BFE" w:rsidRDefault="00735BFE" w:rsidP="006A02BA">
            <w:pPr>
              <w:rPr>
                <w:sz w:val="20"/>
              </w:rPr>
            </w:pPr>
            <w:r>
              <w:rPr>
                <w:sz w:val="20"/>
              </w:rPr>
              <w:t xml:space="preserve">       </w:t>
            </w:r>
            <w:r>
              <w:rPr>
                <w:b/>
                <w:sz w:val="20"/>
              </w:rPr>
              <w:t xml:space="preserve">C. </w:t>
            </w:r>
            <w:r w:rsidR="006A02BA">
              <w:rPr>
                <w:sz w:val="20"/>
              </w:rPr>
              <w:t>RTLB Funding</w:t>
            </w:r>
            <w:r>
              <w:rPr>
                <w:sz w:val="20"/>
              </w:rPr>
              <w:t xml:space="preserve"> </w:t>
            </w:r>
            <w:r w:rsidR="006A02BA">
              <w:rPr>
                <w:sz w:val="20"/>
              </w:rPr>
              <w:t xml:space="preserve">Y0-10 </w:t>
            </w:r>
            <w:r>
              <w:rPr>
                <w:sz w:val="20"/>
              </w:rPr>
              <w:t xml:space="preserve">Application </w:t>
            </w:r>
          </w:p>
        </w:tc>
        <w:tc>
          <w:tcPr>
            <w:tcW w:w="1135" w:type="dxa"/>
          </w:tcPr>
          <w:p w14:paraId="4172F9A7" w14:textId="47BC021A" w:rsidR="00735BFE" w:rsidRDefault="00735BFE" w:rsidP="0084053D">
            <w:pPr>
              <w:jc w:val="center"/>
              <w:rPr>
                <w:sz w:val="20"/>
              </w:rPr>
            </w:pPr>
            <w:r>
              <w:rPr>
                <w:sz w:val="20"/>
              </w:rPr>
              <w:t>1</w:t>
            </w:r>
            <w:r w:rsidR="00F90565">
              <w:rPr>
                <w:sz w:val="20"/>
              </w:rPr>
              <w:t>9</w:t>
            </w:r>
          </w:p>
        </w:tc>
        <w:tc>
          <w:tcPr>
            <w:tcW w:w="1606" w:type="dxa"/>
          </w:tcPr>
          <w:p w14:paraId="72E0447F" w14:textId="72D248CA" w:rsidR="00735BFE" w:rsidRPr="008F7AD9" w:rsidRDefault="006A02BA" w:rsidP="008F7AD9">
            <w:pPr>
              <w:rPr>
                <w:sz w:val="20"/>
              </w:rPr>
            </w:pPr>
            <w:r>
              <w:rPr>
                <w:sz w:val="20"/>
              </w:rPr>
              <w:t>15 Aug 2016</w:t>
            </w:r>
          </w:p>
        </w:tc>
      </w:tr>
      <w:tr w:rsidR="00735BFE" w:rsidRPr="008F7AD9" w14:paraId="66D192DF" w14:textId="77777777" w:rsidTr="00506D89">
        <w:tc>
          <w:tcPr>
            <w:tcW w:w="5920" w:type="dxa"/>
            <w:gridSpan w:val="2"/>
          </w:tcPr>
          <w:p w14:paraId="34A6C4D7" w14:textId="73E6A845" w:rsidR="00735BFE" w:rsidRDefault="00735BFE" w:rsidP="006A02BA">
            <w:pPr>
              <w:rPr>
                <w:sz w:val="20"/>
              </w:rPr>
            </w:pPr>
            <w:r>
              <w:rPr>
                <w:sz w:val="20"/>
              </w:rPr>
              <w:t xml:space="preserve">       </w:t>
            </w:r>
            <w:r>
              <w:rPr>
                <w:b/>
                <w:sz w:val="20"/>
              </w:rPr>
              <w:t xml:space="preserve">D. </w:t>
            </w:r>
            <w:r w:rsidR="006A02BA" w:rsidRPr="006A02BA">
              <w:rPr>
                <w:sz w:val="20"/>
              </w:rPr>
              <w:t>RTLB Funding</w:t>
            </w:r>
            <w:r w:rsidR="006A02BA">
              <w:rPr>
                <w:sz w:val="20"/>
              </w:rPr>
              <w:t xml:space="preserve"> </w:t>
            </w:r>
            <w:r w:rsidRPr="006A02BA">
              <w:rPr>
                <w:sz w:val="20"/>
              </w:rPr>
              <w:t>Year</w:t>
            </w:r>
            <w:r>
              <w:rPr>
                <w:sz w:val="20"/>
              </w:rPr>
              <w:t xml:space="preserve"> 11-13 Application </w:t>
            </w:r>
          </w:p>
        </w:tc>
        <w:tc>
          <w:tcPr>
            <w:tcW w:w="1135" w:type="dxa"/>
          </w:tcPr>
          <w:p w14:paraId="7CDA38FA" w14:textId="44F7BCC6" w:rsidR="00735BFE" w:rsidRDefault="00735BFE" w:rsidP="0084053D">
            <w:pPr>
              <w:jc w:val="center"/>
              <w:rPr>
                <w:sz w:val="20"/>
              </w:rPr>
            </w:pPr>
            <w:r>
              <w:rPr>
                <w:sz w:val="20"/>
              </w:rPr>
              <w:t>1</w:t>
            </w:r>
            <w:r w:rsidR="0084053D">
              <w:rPr>
                <w:sz w:val="20"/>
              </w:rPr>
              <w:t>9</w:t>
            </w:r>
          </w:p>
        </w:tc>
        <w:tc>
          <w:tcPr>
            <w:tcW w:w="1606" w:type="dxa"/>
          </w:tcPr>
          <w:p w14:paraId="5AC8DCF5" w14:textId="083F529D" w:rsidR="00735BFE" w:rsidRPr="008F7AD9" w:rsidRDefault="006A02BA" w:rsidP="008F7AD9">
            <w:pPr>
              <w:rPr>
                <w:sz w:val="20"/>
              </w:rPr>
            </w:pPr>
            <w:r>
              <w:rPr>
                <w:sz w:val="20"/>
              </w:rPr>
              <w:t>15 Aug 2016</w:t>
            </w:r>
          </w:p>
        </w:tc>
      </w:tr>
      <w:tr w:rsidR="00735BFE" w:rsidRPr="008F7AD9" w14:paraId="3E4D7987" w14:textId="77777777" w:rsidTr="00506D89">
        <w:tc>
          <w:tcPr>
            <w:tcW w:w="5920" w:type="dxa"/>
            <w:gridSpan w:val="2"/>
          </w:tcPr>
          <w:p w14:paraId="10FC561F" w14:textId="3FE133FE" w:rsidR="00735BFE" w:rsidRPr="00735BFE" w:rsidRDefault="00735BFE" w:rsidP="00AF3ECF">
            <w:pPr>
              <w:rPr>
                <w:sz w:val="20"/>
              </w:rPr>
            </w:pPr>
            <w:r>
              <w:rPr>
                <w:sz w:val="20"/>
              </w:rPr>
              <w:t xml:space="preserve">    </w:t>
            </w:r>
            <w:r w:rsidR="00036E04">
              <w:rPr>
                <w:sz w:val="20"/>
              </w:rPr>
              <w:t xml:space="preserve"> </w:t>
            </w:r>
            <w:r>
              <w:rPr>
                <w:sz w:val="20"/>
              </w:rPr>
              <w:t xml:space="preserve">  </w:t>
            </w:r>
            <w:r>
              <w:rPr>
                <w:b/>
                <w:sz w:val="20"/>
              </w:rPr>
              <w:t xml:space="preserve">E. </w:t>
            </w:r>
            <w:r>
              <w:rPr>
                <w:sz w:val="20"/>
              </w:rPr>
              <w:t xml:space="preserve">Case </w:t>
            </w:r>
            <w:r w:rsidR="00AF3ECF">
              <w:rPr>
                <w:sz w:val="20"/>
              </w:rPr>
              <w:t>Feedback</w:t>
            </w:r>
            <w:r w:rsidR="00036E04">
              <w:rPr>
                <w:sz w:val="20"/>
              </w:rPr>
              <w:t xml:space="preserve"> Form</w:t>
            </w:r>
          </w:p>
        </w:tc>
        <w:tc>
          <w:tcPr>
            <w:tcW w:w="1135" w:type="dxa"/>
          </w:tcPr>
          <w:p w14:paraId="3B80A653" w14:textId="18A96FC0" w:rsidR="00735BFE" w:rsidRDefault="0084053D" w:rsidP="00735BFE">
            <w:pPr>
              <w:jc w:val="center"/>
              <w:rPr>
                <w:sz w:val="20"/>
              </w:rPr>
            </w:pPr>
            <w:r>
              <w:rPr>
                <w:sz w:val="20"/>
              </w:rPr>
              <w:t>20</w:t>
            </w:r>
          </w:p>
        </w:tc>
        <w:tc>
          <w:tcPr>
            <w:tcW w:w="1606" w:type="dxa"/>
          </w:tcPr>
          <w:p w14:paraId="5179876E" w14:textId="409B1C0E" w:rsidR="00735BFE" w:rsidRPr="008F7AD9" w:rsidRDefault="006A02BA" w:rsidP="008F7AD9">
            <w:pPr>
              <w:rPr>
                <w:sz w:val="20"/>
              </w:rPr>
            </w:pPr>
            <w:r>
              <w:rPr>
                <w:sz w:val="20"/>
              </w:rPr>
              <w:t>29 Aug 2016</w:t>
            </w:r>
          </w:p>
        </w:tc>
      </w:tr>
      <w:tr w:rsidR="00735BFE" w:rsidRPr="008F7AD9" w14:paraId="62E870D4" w14:textId="77777777" w:rsidTr="00506D89">
        <w:tc>
          <w:tcPr>
            <w:tcW w:w="5920" w:type="dxa"/>
            <w:gridSpan w:val="2"/>
          </w:tcPr>
          <w:p w14:paraId="3D3BFF78" w14:textId="77777777" w:rsidR="00735BFE" w:rsidRPr="00036E04" w:rsidRDefault="00036E04" w:rsidP="008F7AD9">
            <w:pPr>
              <w:rPr>
                <w:sz w:val="20"/>
              </w:rPr>
            </w:pPr>
            <w:r>
              <w:rPr>
                <w:b/>
                <w:sz w:val="20"/>
              </w:rPr>
              <w:t xml:space="preserve">       </w:t>
            </w:r>
            <w:r w:rsidRPr="00036E04">
              <w:rPr>
                <w:b/>
                <w:sz w:val="20"/>
              </w:rPr>
              <w:t>F</w:t>
            </w:r>
            <w:r>
              <w:rPr>
                <w:sz w:val="20"/>
              </w:rPr>
              <w:t>. Performance Management Cycle</w:t>
            </w:r>
          </w:p>
        </w:tc>
        <w:tc>
          <w:tcPr>
            <w:tcW w:w="1135" w:type="dxa"/>
          </w:tcPr>
          <w:p w14:paraId="41C466C0" w14:textId="3258DDEF" w:rsidR="00735BFE" w:rsidRDefault="00036E04" w:rsidP="0084053D">
            <w:pPr>
              <w:jc w:val="center"/>
              <w:rPr>
                <w:sz w:val="20"/>
              </w:rPr>
            </w:pPr>
            <w:r>
              <w:rPr>
                <w:sz w:val="20"/>
              </w:rPr>
              <w:t>2</w:t>
            </w:r>
            <w:r w:rsidR="00F90565">
              <w:rPr>
                <w:sz w:val="20"/>
              </w:rPr>
              <w:t>0</w:t>
            </w:r>
          </w:p>
        </w:tc>
        <w:tc>
          <w:tcPr>
            <w:tcW w:w="1606" w:type="dxa"/>
          </w:tcPr>
          <w:p w14:paraId="26A6AA85" w14:textId="19902931" w:rsidR="00735BFE" w:rsidRPr="008F7AD9" w:rsidRDefault="006A02BA" w:rsidP="008F7AD9">
            <w:pPr>
              <w:rPr>
                <w:sz w:val="20"/>
              </w:rPr>
            </w:pPr>
            <w:r>
              <w:rPr>
                <w:sz w:val="20"/>
              </w:rPr>
              <w:t>29 Aug 2016</w:t>
            </w:r>
          </w:p>
        </w:tc>
      </w:tr>
      <w:tr w:rsidR="00735BFE" w:rsidRPr="008F7AD9" w14:paraId="4866D6C8" w14:textId="77777777" w:rsidTr="00506D89">
        <w:tc>
          <w:tcPr>
            <w:tcW w:w="5920" w:type="dxa"/>
            <w:gridSpan w:val="2"/>
          </w:tcPr>
          <w:p w14:paraId="0A3D5DEB" w14:textId="55DFE8A7" w:rsidR="00735BFE" w:rsidRPr="00036E04" w:rsidRDefault="00036E04" w:rsidP="008F7AD9">
            <w:pPr>
              <w:rPr>
                <w:sz w:val="20"/>
              </w:rPr>
            </w:pPr>
            <w:r>
              <w:rPr>
                <w:b/>
                <w:sz w:val="20"/>
              </w:rPr>
              <w:t xml:space="preserve">      </w:t>
            </w:r>
            <w:r w:rsidR="00E96DE8">
              <w:rPr>
                <w:b/>
                <w:sz w:val="20"/>
              </w:rPr>
              <w:t xml:space="preserve"> </w:t>
            </w:r>
            <w:r>
              <w:rPr>
                <w:b/>
                <w:sz w:val="20"/>
              </w:rPr>
              <w:t xml:space="preserve">G. </w:t>
            </w:r>
            <w:r>
              <w:rPr>
                <w:sz w:val="20"/>
              </w:rPr>
              <w:t>Leave of Absence Application Form</w:t>
            </w:r>
          </w:p>
        </w:tc>
        <w:tc>
          <w:tcPr>
            <w:tcW w:w="1135" w:type="dxa"/>
          </w:tcPr>
          <w:p w14:paraId="6F48BF3C" w14:textId="3AD6543E" w:rsidR="00735BFE" w:rsidRDefault="00036E04" w:rsidP="0084053D">
            <w:pPr>
              <w:jc w:val="center"/>
              <w:rPr>
                <w:sz w:val="20"/>
              </w:rPr>
            </w:pPr>
            <w:r>
              <w:rPr>
                <w:sz w:val="20"/>
              </w:rPr>
              <w:t>2</w:t>
            </w:r>
            <w:r w:rsidR="00F90565">
              <w:rPr>
                <w:sz w:val="20"/>
              </w:rPr>
              <w:t>0</w:t>
            </w:r>
          </w:p>
        </w:tc>
        <w:tc>
          <w:tcPr>
            <w:tcW w:w="1606" w:type="dxa"/>
          </w:tcPr>
          <w:p w14:paraId="54DD49D8" w14:textId="67F3CBE3" w:rsidR="00735BFE" w:rsidRPr="008F7AD9" w:rsidRDefault="00FA0B80" w:rsidP="008F7AD9">
            <w:pPr>
              <w:rPr>
                <w:sz w:val="20"/>
              </w:rPr>
            </w:pPr>
            <w:r>
              <w:rPr>
                <w:sz w:val="20"/>
              </w:rPr>
              <w:t>29 Aug 2016</w:t>
            </w:r>
          </w:p>
        </w:tc>
      </w:tr>
      <w:tr w:rsidR="00735BFE" w:rsidRPr="008F7AD9" w14:paraId="195DAEA8" w14:textId="77777777" w:rsidTr="00506D89">
        <w:tc>
          <w:tcPr>
            <w:tcW w:w="5920" w:type="dxa"/>
            <w:gridSpan w:val="2"/>
          </w:tcPr>
          <w:p w14:paraId="2C4AA567" w14:textId="09ED2271" w:rsidR="0084053D" w:rsidRDefault="00036E04" w:rsidP="008F7AD9">
            <w:pPr>
              <w:rPr>
                <w:sz w:val="20"/>
              </w:rPr>
            </w:pPr>
            <w:r>
              <w:rPr>
                <w:b/>
                <w:sz w:val="20"/>
              </w:rPr>
              <w:t xml:space="preserve">      </w:t>
            </w:r>
            <w:r w:rsidR="00E96DE8">
              <w:rPr>
                <w:b/>
                <w:sz w:val="20"/>
              </w:rPr>
              <w:t xml:space="preserve"> </w:t>
            </w:r>
            <w:r>
              <w:rPr>
                <w:b/>
                <w:sz w:val="20"/>
              </w:rPr>
              <w:t xml:space="preserve">H. </w:t>
            </w:r>
            <w:r>
              <w:rPr>
                <w:sz w:val="20"/>
              </w:rPr>
              <w:t>Types of Intervention Guide</w:t>
            </w:r>
          </w:p>
          <w:p w14:paraId="306D34EA" w14:textId="77777777" w:rsidR="00735BFE" w:rsidRDefault="0084053D" w:rsidP="0084053D">
            <w:pPr>
              <w:rPr>
                <w:sz w:val="20"/>
              </w:rPr>
            </w:pPr>
            <w:r>
              <w:rPr>
                <w:sz w:val="20"/>
              </w:rPr>
              <w:t xml:space="preserve">       </w:t>
            </w:r>
            <w:r w:rsidR="00E96DE8">
              <w:rPr>
                <w:sz w:val="20"/>
              </w:rPr>
              <w:t xml:space="preserve"> </w:t>
            </w:r>
            <w:r>
              <w:rPr>
                <w:b/>
                <w:sz w:val="20"/>
              </w:rPr>
              <w:t xml:space="preserve">I. </w:t>
            </w:r>
            <w:r>
              <w:rPr>
                <w:sz w:val="20"/>
              </w:rPr>
              <w:t>Professional Development Request Form</w:t>
            </w:r>
          </w:p>
          <w:p w14:paraId="7651BB0F" w14:textId="2CAF716A" w:rsidR="005E2B5D" w:rsidRPr="005E2B5D" w:rsidRDefault="005E2B5D" w:rsidP="0084053D">
            <w:pPr>
              <w:rPr>
                <w:sz w:val="20"/>
              </w:rPr>
            </w:pPr>
            <w:r>
              <w:rPr>
                <w:sz w:val="20"/>
              </w:rPr>
              <w:t xml:space="preserve">       </w:t>
            </w:r>
            <w:r>
              <w:rPr>
                <w:b/>
                <w:sz w:val="20"/>
              </w:rPr>
              <w:t xml:space="preserve">J </w:t>
            </w:r>
            <w:r>
              <w:rPr>
                <w:sz w:val="20"/>
              </w:rPr>
              <w:t>Policy and Procedures Annual Review Cycle</w:t>
            </w:r>
          </w:p>
        </w:tc>
        <w:tc>
          <w:tcPr>
            <w:tcW w:w="1135" w:type="dxa"/>
          </w:tcPr>
          <w:p w14:paraId="15955252" w14:textId="52DE6B15" w:rsidR="00735BFE" w:rsidRDefault="00036E04" w:rsidP="0084053D">
            <w:pPr>
              <w:jc w:val="center"/>
              <w:rPr>
                <w:sz w:val="20"/>
              </w:rPr>
            </w:pPr>
            <w:r>
              <w:rPr>
                <w:sz w:val="20"/>
              </w:rPr>
              <w:t>2</w:t>
            </w:r>
            <w:r w:rsidR="00F90565">
              <w:rPr>
                <w:sz w:val="20"/>
              </w:rPr>
              <w:t>0</w:t>
            </w:r>
          </w:p>
          <w:p w14:paraId="49C0212F" w14:textId="69F0B8B2" w:rsidR="0084053D" w:rsidRDefault="00F90565" w:rsidP="0084053D">
            <w:pPr>
              <w:jc w:val="center"/>
              <w:rPr>
                <w:sz w:val="20"/>
              </w:rPr>
            </w:pPr>
            <w:r>
              <w:rPr>
                <w:sz w:val="20"/>
              </w:rPr>
              <w:t>20</w:t>
            </w:r>
          </w:p>
          <w:p w14:paraId="619EC8E5" w14:textId="07182B6E" w:rsidR="005E2B5D" w:rsidRDefault="00F90565" w:rsidP="0084053D">
            <w:pPr>
              <w:jc w:val="center"/>
              <w:rPr>
                <w:sz w:val="20"/>
              </w:rPr>
            </w:pPr>
            <w:r>
              <w:rPr>
                <w:sz w:val="20"/>
              </w:rPr>
              <w:t>20</w:t>
            </w:r>
          </w:p>
          <w:p w14:paraId="46B825BA" w14:textId="063B507C" w:rsidR="005E2B5D" w:rsidRDefault="005E2B5D" w:rsidP="0084053D">
            <w:pPr>
              <w:jc w:val="center"/>
              <w:rPr>
                <w:sz w:val="20"/>
              </w:rPr>
            </w:pPr>
          </w:p>
        </w:tc>
        <w:tc>
          <w:tcPr>
            <w:tcW w:w="1606" w:type="dxa"/>
          </w:tcPr>
          <w:p w14:paraId="218C2B16" w14:textId="2D435E00" w:rsidR="00FA0B80" w:rsidRDefault="00FA0B80" w:rsidP="008F7AD9">
            <w:pPr>
              <w:rPr>
                <w:sz w:val="20"/>
              </w:rPr>
            </w:pPr>
            <w:r>
              <w:rPr>
                <w:sz w:val="20"/>
              </w:rPr>
              <w:t>29 Aug 2016</w:t>
            </w:r>
          </w:p>
          <w:p w14:paraId="0C79F01C" w14:textId="044D02BD" w:rsidR="00FA0B80" w:rsidRDefault="00FA0B80" w:rsidP="00FA0B80">
            <w:pPr>
              <w:rPr>
                <w:sz w:val="20"/>
              </w:rPr>
            </w:pPr>
            <w:r>
              <w:rPr>
                <w:sz w:val="20"/>
              </w:rPr>
              <w:t>12 Sept 2016</w:t>
            </w:r>
          </w:p>
          <w:p w14:paraId="196ED0B3" w14:textId="4B4913CE" w:rsidR="00735BFE" w:rsidRPr="00FA0B80" w:rsidRDefault="00FA0B80" w:rsidP="00FA0B80">
            <w:pPr>
              <w:rPr>
                <w:sz w:val="20"/>
              </w:rPr>
            </w:pPr>
            <w:r>
              <w:rPr>
                <w:sz w:val="20"/>
              </w:rPr>
              <w:t>12 Sept 2016</w:t>
            </w:r>
            <w:bookmarkStart w:id="0" w:name="_GoBack"/>
            <w:bookmarkEnd w:id="0"/>
          </w:p>
        </w:tc>
      </w:tr>
    </w:tbl>
    <w:p w14:paraId="3A021755" w14:textId="6E96E105" w:rsidR="008F7AD9" w:rsidRDefault="008F7AD9" w:rsidP="001E154D">
      <w:pPr>
        <w:rPr>
          <w:b/>
        </w:rPr>
      </w:pPr>
    </w:p>
    <w:p w14:paraId="7D45E979" w14:textId="77777777" w:rsidR="008F7AD9" w:rsidRDefault="008F7AD9" w:rsidP="001E154D">
      <w:pPr>
        <w:rPr>
          <w:b/>
        </w:rPr>
      </w:pPr>
    </w:p>
    <w:p w14:paraId="7E1ABFBD" w14:textId="77777777" w:rsidR="008F7AD9" w:rsidRDefault="008F7AD9" w:rsidP="001E154D">
      <w:pPr>
        <w:rPr>
          <w:b/>
        </w:rPr>
      </w:pPr>
    </w:p>
    <w:p w14:paraId="633AAE5E" w14:textId="77777777" w:rsidR="008F7AD9" w:rsidRDefault="008F7AD9" w:rsidP="001E154D">
      <w:pPr>
        <w:rPr>
          <w:b/>
        </w:rPr>
      </w:pPr>
    </w:p>
    <w:p w14:paraId="5D403DF7" w14:textId="77777777" w:rsidR="008F7AD9" w:rsidRDefault="008F7AD9" w:rsidP="001E154D">
      <w:pPr>
        <w:rPr>
          <w:b/>
        </w:rPr>
      </w:pPr>
    </w:p>
    <w:p w14:paraId="04960334" w14:textId="77777777" w:rsidR="008F7AD9" w:rsidRDefault="008F7AD9" w:rsidP="001E154D">
      <w:pPr>
        <w:rPr>
          <w:b/>
        </w:rPr>
      </w:pPr>
    </w:p>
    <w:p w14:paraId="0A058689" w14:textId="77777777" w:rsidR="008F7AD9" w:rsidRDefault="008F7AD9" w:rsidP="001E154D">
      <w:pPr>
        <w:rPr>
          <w:b/>
        </w:rPr>
      </w:pPr>
    </w:p>
    <w:p w14:paraId="1106E26E" w14:textId="77777777" w:rsidR="008F7AD9" w:rsidRDefault="008F7AD9" w:rsidP="001E154D">
      <w:pPr>
        <w:rPr>
          <w:b/>
        </w:rPr>
      </w:pPr>
    </w:p>
    <w:p w14:paraId="50295354" w14:textId="77777777" w:rsidR="008F7AD9" w:rsidRDefault="008F7AD9" w:rsidP="001E154D">
      <w:pPr>
        <w:rPr>
          <w:b/>
        </w:rPr>
      </w:pPr>
    </w:p>
    <w:p w14:paraId="5C6E8E49" w14:textId="77777777" w:rsidR="008F7AD9" w:rsidRDefault="008F7AD9" w:rsidP="001E154D">
      <w:pPr>
        <w:rPr>
          <w:b/>
        </w:rPr>
      </w:pPr>
    </w:p>
    <w:p w14:paraId="18557F62" w14:textId="77777777" w:rsidR="008F7AD9" w:rsidRDefault="008F7AD9" w:rsidP="001E154D">
      <w:pPr>
        <w:rPr>
          <w:b/>
        </w:rPr>
      </w:pPr>
    </w:p>
    <w:p w14:paraId="2304858E" w14:textId="77777777" w:rsidR="008F7AD9" w:rsidRDefault="008F7AD9" w:rsidP="001E154D">
      <w:pPr>
        <w:rPr>
          <w:b/>
        </w:rPr>
      </w:pPr>
    </w:p>
    <w:p w14:paraId="7F845FD7" w14:textId="77777777" w:rsidR="008F7AD9" w:rsidRDefault="008F7AD9" w:rsidP="001E154D">
      <w:pPr>
        <w:rPr>
          <w:b/>
        </w:rPr>
      </w:pPr>
    </w:p>
    <w:p w14:paraId="145DB158" w14:textId="77777777" w:rsidR="008F7AD9" w:rsidRDefault="008F7AD9" w:rsidP="001E154D">
      <w:pPr>
        <w:rPr>
          <w:b/>
        </w:rPr>
      </w:pPr>
    </w:p>
    <w:p w14:paraId="696948B8" w14:textId="77777777" w:rsidR="008F7AD9" w:rsidRDefault="008F7AD9" w:rsidP="001E154D">
      <w:pPr>
        <w:rPr>
          <w:b/>
        </w:rPr>
      </w:pPr>
    </w:p>
    <w:p w14:paraId="0717AD30" w14:textId="77777777" w:rsidR="008F7AD9" w:rsidRDefault="008F7AD9" w:rsidP="001E154D">
      <w:pPr>
        <w:rPr>
          <w:b/>
        </w:rPr>
      </w:pPr>
    </w:p>
    <w:p w14:paraId="325BC4F5" w14:textId="77777777" w:rsidR="000462AF" w:rsidRDefault="000462AF" w:rsidP="001E154D">
      <w:pPr>
        <w:rPr>
          <w:b/>
        </w:rPr>
      </w:pPr>
    </w:p>
    <w:p w14:paraId="059FBF87" w14:textId="77777777" w:rsidR="000462AF" w:rsidRDefault="000462AF" w:rsidP="001E154D">
      <w:pPr>
        <w:rPr>
          <w:b/>
        </w:rPr>
      </w:pPr>
    </w:p>
    <w:p w14:paraId="5C834D52" w14:textId="77777777" w:rsidR="000462AF" w:rsidRDefault="000462AF" w:rsidP="001E154D">
      <w:pPr>
        <w:rPr>
          <w:b/>
        </w:rPr>
      </w:pPr>
    </w:p>
    <w:p w14:paraId="343A343B" w14:textId="77777777" w:rsidR="008F7AD9" w:rsidRDefault="008F7AD9" w:rsidP="001E154D">
      <w:pPr>
        <w:rPr>
          <w:b/>
        </w:rPr>
      </w:pPr>
    </w:p>
    <w:p w14:paraId="37F2956C" w14:textId="77777777" w:rsidR="005F6397" w:rsidRPr="005F6397" w:rsidRDefault="005F6397" w:rsidP="005F6397">
      <w:pPr>
        <w:ind w:left="567"/>
        <w:rPr>
          <w:b/>
        </w:rPr>
      </w:pPr>
      <w:r w:rsidRPr="005F6397">
        <w:rPr>
          <w:b/>
        </w:rPr>
        <w:t>NOTE:</w:t>
      </w:r>
    </w:p>
    <w:p w14:paraId="705B2FD7" w14:textId="77777777" w:rsidR="008F7AD9" w:rsidRPr="005F6397" w:rsidRDefault="005F6397" w:rsidP="005F6397">
      <w:pPr>
        <w:ind w:left="567"/>
        <w:jc w:val="both"/>
        <w:rPr>
          <w:sz w:val="22"/>
        </w:rPr>
      </w:pPr>
      <w:r w:rsidRPr="005F6397">
        <w:rPr>
          <w:sz w:val="22"/>
        </w:rPr>
        <w:t>The format followed in this document has the policy first (</w:t>
      </w:r>
      <w:r w:rsidRPr="005F6397">
        <w:rPr>
          <w:sz w:val="18"/>
        </w:rPr>
        <w:t xml:space="preserve">in </w:t>
      </w:r>
      <w:r w:rsidRPr="005F6397">
        <w:rPr>
          <w:b/>
          <w:sz w:val="18"/>
        </w:rPr>
        <w:t>bold</w:t>
      </w:r>
      <w:r w:rsidRPr="005F6397">
        <w:rPr>
          <w:sz w:val="22"/>
        </w:rPr>
        <w:t>) followed by the procedures.</w:t>
      </w:r>
    </w:p>
    <w:p w14:paraId="480FCB3E" w14:textId="77777777" w:rsidR="008C14AA" w:rsidRDefault="008C14AA" w:rsidP="00F773AE">
      <w:pPr>
        <w:ind w:right="134"/>
        <w:rPr>
          <w:sz w:val="22"/>
        </w:rPr>
      </w:pPr>
    </w:p>
    <w:p w14:paraId="6E24F40F" w14:textId="77777777" w:rsidR="00AF63C0" w:rsidRPr="0064039B" w:rsidRDefault="00AF63C0" w:rsidP="00C03204">
      <w:pPr>
        <w:ind w:right="134"/>
        <w:rPr>
          <w:b/>
          <w:sz w:val="22"/>
        </w:rPr>
      </w:pPr>
    </w:p>
    <w:p w14:paraId="1AB3CA2E" w14:textId="09EC72F3" w:rsidR="001E154D" w:rsidRPr="00181849" w:rsidRDefault="00F773AE" w:rsidP="00FE685D">
      <w:pPr>
        <w:ind w:right="134"/>
        <w:rPr>
          <w:b/>
          <w:sz w:val="22"/>
          <w:szCs w:val="22"/>
        </w:rPr>
      </w:pPr>
      <w:r w:rsidRPr="00181849">
        <w:rPr>
          <w:b/>
          <w:sz w:val="22"/>
          <w:szCs w:val="22"/>
        </w:rPr>
        <w:t>1</w:t>
      </w:r>
      <w:r w:rsidR="00345466" w:rsidRPr="00181849">
        <w:rPr>
          <w:b/>
          <w:sz w:val="22"/>
          <w:szCs w:val="22"/>
        </w:rPr>
        <w:t>.</w:t>
      </w:r>
      <w:r w:rsidR="00490F99" w:rsidRPr="00181849">
        <w:rPr>
          <w:b/>
          <w:sz w:val="22"/>
          <w:szCs w:val="22"/>
        </w:rPr>
        <w:t xml:space="preserve">  </w:t>
      </w:r>
      <w:r w:rsidR="001E154D" w:rsidRPr="00181849">
        <w:rPr>
          <w:b/>
          <w:sz w:val="22"/>
          <w:szCs w:val="22"/>
        </w:rPr>
        <w:t>APPOINTMENTS</w:t>
      </w:r>
      <w:r w:rsidR="001E154D" w:rsidRPr="00181849">
        <w:rPr>
          <w:sz w:val="22"/>
          <w:szCs w:val="22"/>
        </w:rPr>
        <w:t xml:space="preserve">   </w:t>
      </w:r>
    </w:p>
    <w:p w14:paraId="7E5FFB62" w14:textId="77777777" w:rsidR="001E154D" w:rsidRPr="00181849" w:rsidRDefault="001E154D" w:rsidP="00CB252F">
      <w:pPr>
        <w:ind w:left="567" w:right="134"/>
        <w:jc w:val="center"/>
        <w:rPr>
          <w:b/>
          <w:sz w:val="22"/>
          <w:szCs w:val="22"/>
          <w:u w:val="single"/>
        </w:rPr>
      </w:pPr>
    </w:p>
    <w:p w14:paraId="433BD30A" w14:textId="1A1DEF55" w:rsidR="001E154D" w:rsidRPr="00181849" w:rsidRDefault="0048597D" w:rsidP="00FE685D">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1E154D" w:rsidRPr="00181849">
        <w:rPr>
          <w:b/>
          <w:sz w:val="22"/>
          <w:szCs w:val="22"/>
        </w:rPr>
        <w:t xml:space="preserve"> will employ the best person for the job advertised in accordance with its lead school’s EEO policy and all relevant employment agreements and awards.</w:t>
      </w:r>
    </w:p>
    <w:p w14:paraId="691C0AF6" w14:textId="77777777" w:rsidR="001E154D" w:rsidRPr="00181849" w:rsidRDefault="001E154D" w:rsidP="00CB252F">
      <w:pPr>
        <w:pStyle w:val="BodyText"/>
        <w:ind w:left="567" w:right="134"/>
        <w:rPr>
          <w:sz w:val="22"/>
          <w:szCs w:val="22"/>
          <w:u w:val="single"/>
        </w:rPr>
      </w:pPr>
    </w:p>
    <w:p w14:paraId="73DD6185" w14:textId="77777777" w:rsidR="001E154D" w:rsidRPr="00181849" w:rsidRDefault="001E154D" w:rsidP="00FE685D">
      <w:pPr>
        <w:pStyle w:val="BodyText"/>
        <w:ind w:right="134"/>
        <w:rPr>
          <w:b/>
          <w:sz w:val="22"/>
          <w:szCs w:val="22"/>
        </w:rPr>
      </w:pPr>
      <w:r w:rsidRPr="00181849">
        <w:rPr>
          <w:sz w:val="22"/>
          <w:szCs w:val="22"/>
          <w:u w:val="single"/>
        </w:rPr>
        <w:t>A. Cluster Manager</w:t>
      </w:r>
    </w:p>
    <w:p w14:paraId="0EF32993" w14:textId="1BB62D63" w:rsidR="00CB252F" w:rsidRPr="00181849" w:rsidRDefault="001E154D" w:rsidP="006C0FB5">
      <w:pPr>
        <w:pStyle w:val="ListParagraph"/>
        <w:numPr>
          <w:ilvl w:val="0"/>
          <w:numId w:val="5"/>
        </w:numPr>
        <w:ind w:right="134"/>
        <w:jc w:val="both"/>
        <w:rPr>
          <w:sz w:val="22"/>
          <w:szCs w:val="22"/>
        </w:rPr>
      </w:pPr>
      <w:r w:rsidRPr="00181849">
        <w:rPr>
          <w:sz w:val="22"/>
          <w:szCs w:val="22"/>
        </w:rPr>
        <w:t xml:space="preserve">The Board of Trustees Appointments Sub-Committee of the </w:t>
      </w:r>
      <w:r w:rsidR="00DB0710" w:rsidRPr="00181849">
        <w:rPr>
          <w:sz w:val="22"/>
          <w:szCs w:val="22"/>
        </w:rPr>
        <w:t>Lead S</w:t>
      </w:r>
      <w:r w:rsidRPr="00181849">
        <w:rPr>
          <w:sz w:val="22"/>
          <w:szCs w:val="22"/>
        </w:rPr>
        <w:t>chool appoints the Cluster Manager. The sub-committee consists of the Lead School</w:t>
      </w:r>
      <w:r w:rsidR="00DB0710" w:rsidRPr="00181849">
        <w:rPr>
          <w:sz w:val="22"/>
          <w:szCs w:val="22"/>
        </w:rPr>
        <w:t xml:space="preserve"> Principal, two members of the Lead S</w:t>
      </w:r>
      <w:r w:rsidRPr="00181849">
        <w:rPr>
          <w:sz w:val="22"/>
          <w:szCs w:val="22"/>
        </w:rPr>
        <w:t>chool Board of Trustees, a Ministry of Education representative, a Tauranga Moana secondary school representative,</w:t>
      </w:r>
      <w:r w:rsidRPr="00181849">
        <w:rPr>
          <w:rStyle w:val="FootnoteReference"/>
          <w:sz w:val="22"/>
          <w:szCs w:val="22"/>
        </w:rPr>
        <w:footnoteReference w:id="1"/>
      </w:r>
      <w:r w:rsidRPr="00181849">
        <w:rPr>
          <w:sz w:val="22"/>
          <w:szCs w:val="22"/>
        </w:rPr>
        <w:t xml:space="preserve"> and a Ta</w:t>
      </w:r>
      <w:r w:rsidR="0006166B" w:rsidRPr="00181849">
        <w:rPr>
          <w:sz w:val="22"/>
          <w:szCs w:val="22"/>
        </w:rPr>
        <w:t xml:space="preserve">uranga Moana Iwi representative and may include a RTLB representative. </w:t>
      </w:r>
    </w:p>
    <w:p w14:paraId="218EA26E" w14:textId="77777777" w:rsidR="00CB252F" w:rsidRPr="00181849" w:rsidRDefault="001E154D" w:rsidP="006C0FB5">
      <w:pPr>
        <w:pStyle w:val="ListParagraph"/>
        <w:numPr>
          <w:ilvl w:val="0"/>
          <w:numId w:val="5"/>
        </w:numPr>
        <w:ind w:right="134"/>
        <w:jc w:val="both"/>
        <w:rPr>
          <w:sz w:val="22"/>
          <w:szCs w:val="22"/>
        </w:rPr>
      </w:pPr>
      <w:r w:rsidRPr="00181849">
        <w:rPr>
          <w:sz w:val="22"/>
          <w:szCs w:val="22"/>
        </w:rPr>
        <w:t xml:space="preserve">The Appointments Sub-Committee follows the process outlined in </w:t>
      </w:r>
      <w:r w:rsidRPr="00181849">
        <w:rPr>
          <w:i/>
          <w:sz w:val="22"/>
          <w:szCs w:val="22"/>
        </w:rPr>
        <w:t>Appointments Process</w:t>
      </w:r>
      <w:r w:rsidRPr="00181849">
        <w:rPr>
          <w:sz w:val="22"/>
          <w:szCs w:val="22"/>
        </w:rPr>
        <w:t xml:space="preserve"> in Appendix A.</w:t>
      </w:r>
    </w:p>
    <w:p w14:paraId="77FA0803" w14:textId="77777777" w:rsidR="00CB252F" w:rsidRPr="00181849" w:rsidRDefault="001E154D" w:rsidP="006C0FB5">
      <w:pPr>
        <w:pStyle w:val="ListParagraph"/>
        <w:numPr>
          <w:ilvl w:val="0"/>
          <w:numId w:val="5"/>
        </w:numPr>
        <w:ind w:right="134"/>
        <w:jc w:val="both"/>
        <w:rPr>
          <w:sz w:val="22"/>
          <w:szCs w:val="22"/>
        </w:rPr>
      </w:pPr>
      <w:r w:rsidRPr="00181849">
        <w:rPr>
          <w:sz w:val="22"/>
          <w:szCs w:val="22"/>
        </w:rPr>
        <w:t>All decisions on permanent staff appointments must be ratified by the full Board of Trustees.</w:t>
      </w:r>
    </w:p>
    <w:p w14:paraId="4E17D6CE" w14:textId="4A500850" w:rsidR="00DD080A" w:rsidRPr="00181849" w:rsidRDefault="001E154D" w:rsidP="006C0FB5">
      <w:pPr>
        <w:pStyle w:val="ListParagraph"/>
        <w:numPr>
          <w:ilvl w:val="0"/>
          <w:numId w:val="5"/>
        </w:numPr>
        <w:ind w:right="134"/>
        <w:jc w:val="both"/>
        <w:rPr>
          <w:sz w:val="22"/>
          <w:szCs w:val="22"/>
        </w:rPr>
      </w:pPr>
      <w:r w:rsidRPr="00181849">
        <w:rPr>
          <w:sz w:val="22"/>
          <w:szCs w:val="22"/>
        </w:rPr>
        <w:t xml:space="preserve">If an appeal against the appointment is lodged, a BOT member who was not on the original Appointments Committee will be appointed to review procedures. Consultation with </w:t>
      </w:r>
      <w:r w:rsidR="00DB0710" w:rsidRPr="00181849">
        <w:rPr>
          <w:sz w:val="22"/>
          <w:szCs w:val="22"/>
        </w:rPr>
        <w:t>NZ</w:t>
      </w:r>
      <w:r w:rsidRPr="00181849">
        <w:rPr>
          <w:sz w:val="22"/>
          <w:szCs w:val="22"/>
        </w:rPr>
        <w:t>STA/NZEI will be entered into as appropriate.</w:t>
      </w:r>
    </w:p>
    <w:p w14:paraId="03988105" w14:textId="77777777" w:rsidR="00CB252F" w:rsidRPr="00181849" w:rsidRDefault="00CB252F" w:rsidP="00767D65">
      <w:pPr>
        <w:jc w:val="both"/>
        <w:rPr>
          <w:sz w:val="22"/>
          <w:szCs w:val="22"/>
          <w:u w:val="single"/>
        </w:rPr>
      </w:pPr>
    </w:p>
    <w:p w14:paraId="0C9A4AAD" w14:textId="77777777" w:rsidR="00CB252F" w:rsidRPr="00181849" w:rsidRDefault="00CB252F" w:rsidP="00FE685D">
      <w:pPr>
        <w:jc w:val="both"/>
        <w:rPr>
          <w:sz w:val="22"/>
          <w:szCs w:val="22"/>
        </w:rPr>
      </w:pPr>
      <w:r w:rsidRPr="00181849">
        <w:rPr>
          <w:sz w:val="22"/>
          <w:szCs w:val="22"/>
          <w:u w:val="single"/>
        </w:rPr>
        <w:t>B. Resource Teacher Learning and Behaviour</w:t>
      </w:r>
      <w:r w:rsidRPr="00181849">
        <w:rPr>
          <w:sz w:val="22"/>
          <w:szCs w:val="22"/>
        </w:rPr>
        <w:t xml:space="preserve"> (RTLB)</w:t>
      </w:r>
    </w:p>
    <w:p w14:paraId="162F889F" w14:textId="669DC5BA" w:rsidR="00CB252F" w:rsidRPr="00181849" w:rsidRDefault="001E154D" w:rsidP="006C0FB5">
      <w:pPr>
        <w:pStyle w:val="ListParagraph"/>
        <w:numPr>
          <w:ilvl w:val="0"/>
          <w:numId w:val="6"/>
        </w:numPr>
        <w:ind w:right="134"/>
        <w:jc w:val="both"/>
        <w:rPr>
          <w:sz w:val="22"/>
          <w:szCs w:val="22"/>
        </w:rPr>
      </w:pPr>
      <w:r w:rsidRPr="00181849">
        <w:rPr>
          <w:sz w:val="22"/>
          <w:szCs w:val="22"/>
        </w:rPr>
        <w:t>An Appointments Sub-Committee appoints all RTLB. This sub-committee consists of the Lead School Principal, the Cluster Manager, a</w:t>
      </w:r>
      <w:r w:rsidR="0006166B" w:rsidRPr="00181849">
        <w:rPr>
          <w:sz w:val="22"/>
          <w:szCs w:val="22"/>
        </w:rPr>
        <w:t>nd</w:t>
      </w:r>
      <w:r w:rsidRPr="00181849">
        <w:rPr>
          <w:sz w:val="22"/>
          <w:szCs w:val="22"/>
        </w:rPr>
        <w:t xml:space="preserve"> RTLB Practice Leader, a</w:t>
      </w:r>
      <w:r w:rsidR="0006166B" w:rsidRPr="00181849">
        <w:rPr>
          <w:sz w:val="22"/>
          <w:szCs w:val="22"/>
        </w:rPr>
        <w:t>nd may include a</w:t>
      </w:r>
      <w:r w:rsidRPr="00181849">
        <w:rPr>
          <w:sz w:val="22"/>
          <w:szCs w:val="22"/>
        </w:rPr>
        <w:t xml:space="preserve"> Tauranga Moana Iwi representative, and </w:t>
      </w:r>
      <w:r w:rsidR="006C0FB5">
        <w:rPr>
          <w:sz w:val="22"/>
          <w:szCs w:val="22"/>
        </w:rPr>
        <w:t>may include a</w:t>
      </w:r>
      <w:r w:rsidRPr="00181849">
        <w:rPr>
          <w:sz w:val="22"/>
          <w:szCs w:val="22"/>
        </w:rPr>
        <w:t xml:space="preserve"> </w:t>
      </w:r>
      <w:proofErr w:type="spellStart"/>
      <w:r w:rsidR="00F15D08" w:rsidRPr="00181849">
        <w:rPr>
          <w:sz w:val="22"/>
          <w:szCs w:val="22"/>
        </w:rPr>
        <w:t>WBoP</w:t>
      </w:r>
      <w:proofErr w:type="spellEnd"/>
      <w:r w:rsidRPr="00181849">
        <w:rPr>
          <w:sz w:val="22"/>
          <w:szCs w:val="22"/>
        </w:rPr>
        <w:t xml:space="preserve"> secondary school representative.</w:t>
      </w:r>
      <w:r w:rsidRPr="00181849">
        <w:rPr>
          <w:rStyle w:val="FootnoteReference"/>
          <w:sz w:val="22"/>
          <w:szCs w:val="22"/>
        </w:rPr>
        <w:footnoteReference w:id="2"/>
      </w:r>
    </w:p>
    <w:p w14:paraId="3898F0F6" w14:textId="77777777" w:rsidR="00CB252F" w:rsidRPr="00181849" w:rsidRDefault="001E154D" w:rsidP="006C0FB5">
      <w:pPr>
        <w:pStyle w:val="ListParagraph"/>
        <w:numPr>
          <w:ilvl w:val="0"/>
          <w:numId w:val="6"/>
        </w:numPr>
        <w:ind w:right="134"/>
        <w:jc w:val="both"/>
        <w:rPr>
          <w:sz w:val="22"/>
          <w:szCs w:val="22"/>
        </w:rPr>
      </w:pPr>
      <w:r w:rsidRPr="00181849">
        <w:rPr>
          <w:sz w:val="22"/>
          <w:szCs w:val="22"/>
        </w:rPr>
        <w:t xml:space="preserve">The Appointments Sub-Committee follows the process outlined in </w:t>
      </w:r>
      <w:r w:rsidRPr="00181849">
        <w:rPr>
          <w:i/>
          <w:sz w:val="22"/>
          <w:szCs w:val="22"/>
        </w:rPr>
        <w:t>Appointments Process</w:t>
      </w:r>
      <w:r w:rsidRPr="00181849">
        <w:rPr>
          <w:sz w:val="22"/>
          <w:szCs w:val="22"/>
        </w:rPr>
        <w:t xml:space="preserve"> in Appendix A.</w:t>
      </w:r>
    </w:p>
    <w:p w14:paraId="5E60E5DB" w14:textId="77777777" w:rsidR="00CB252F" w:rsidRPr="00181849" w:rsidRDefault="001E154D" w:rsidP="006C0FB5">
      <w:pPr>
        <w:pStyle w:val="ListParagraph"/>
        <w:numPr>
          <w:ilvl w:val="0"/>
          <w:numId w:val="6"/>
        </w:numPr>
        <w:ind w:right="134"/>
        <w:jc w:val="both"/>
        <w:rPr>
          <w:sz w:val="22"/>
          <w:szCs w:val="22"/>
        </w:rPr>
      </w:pPr>
      <w:r w:rsidRPr="00181849">
        <w:rPr>
          <w:sz w:val="22"/>
          <w:szCs w:val="22"/>
        </w:rPr>
        <w:t>All decisions on permanent staff appointments must be ratified by the full Board of Trustees.</w:t>
      </w:r>
    </w:p>
    <w:p w14:paraId="465EF041" w14:textId="77777777" w:rsidR="00CB252F" w:rsidRPr="00181849" w:rsidRDefault="001E154D" w:rsidP="006C0FB5">
      <w:pPr>
        <w:pStyle w:val="ListParagraph"/>
        <w:numPr>
          <w:ilvl w:val="0"/>
          <w:numId w:val="6"/>
        </w:numPr>
        <w:ind w:right="134"/>
        <w:jc w:val="both"/>
        <w:rPr>
          <w:sz w:val="22"/>
          <w:szCs w:val="22"/>
        </w:rPr>
      </w:pPr>
      <w:r w:rsidRPr="00181849">
        <w:rPr>
          <w:sz w:val="22"/>
          <w:szCs w:val="22"/>
        </w:rPr>
        <w:t>If an appeal against the appointment is lodged, a BOT member who was not on the original Appointments Committee will be appointed to review procedures. Consultation with STA/NZEI will be entered into as appropriate.</w:t>
      </w:r>
    </w:p>
    <w:p w14:paraId="4333C475" w14:textId="77777777" w:rsidR="00CB252F" w:rsidRPr="00181849" w:rsidRDefault="00CB252F" w:rsidP="00FE685D">
      <w:pPr>
        <w:jc w:val="both"/>
        <w:rPr>
          <w:sz w:val="22"/>
          <w:szCs w:val="22"/>
          <w:u w:val="single"/>
        </w:rPr>
      </w:pPr>
      <w:r w:rsidRPr="00181849">
        <w:rPr>
          <w:sz w:val="22"/>
          <w:szCs w:val="22"/>
          <w:u w:val="single"/>
        </w:rPr>
        <w:t>C. Practice Leader</w:t>
      </w:r>
    </w:p>
    <w:p w14:paraId="340483FD" w14:textId="77777777" w:rsidR="00CB252F" w:rsidRPr="00181849" w:rsidRDefault="001E154D" w:rsidP="006C0FB5">
      <w:pPr>
        <w:pStyle w:val="ListParagraph"/>
        <w:numPr>
          <w:ilvl w:val="0"/>
          <w:numId w:val="7"/>
        </w:numPr>
        <w:ind w:right="134"/>
        <w:jc w:val="both"/>
        <w:rPr>
          <w:sz w:val="22"/>
          <w:szCs w:val="22"/>
        </w:rPr>
      </w:pPr>
      <w:r w:rsidRPr="00181849">
        <w:rPr>
          <w:sz w:val="22"/>
          <w:szCs w:val="22"/>
        </w:rPr>
        <w:t xml:space="preserve">The Cluster Manager is responsible for the appointment of RTLB </w:t>
      </w:r>
      <w:r w:rsidR="0088626D" w:rsidRPr="00181849">
        <w:rPr>
          <w:sz w:val="22"/>
          <w:szCs w:val="22"/>
        </w:rPr>
        <w:t>Practice Leaders.</w:t>
      </w:r>
    </w:p>
    <w:p w14:paraId="2C483F54" w14:textId="77777777" w:rsidR="00490F99" w:rsidRPr="00181849" w:rsidRDefault="001E154D" w:rsidP="006C0FB5">
      <w:pPr>
        <w:pStyle w:val="ListParagraph"/>
        <w:numPr>
          <w:ilvl w:val="0"/>
          <w:numId w:val="7"/>
        </w:numPr>
        <w:ind w:right="134"/>
        <w:jc w:val="both"/>
        <w:rPr>
          <w:sz w:val="22"/>
          <w:szCs w:val="22"/>
        </w:rPr>
      </w:pPr>
      <w:r w:rsidRPr="00181849">
        <w:rPr>
          <w:sz w:val="22"/>
          <w:szCs w:val="22"/>
        </w:rPr>
        <w:t>The Cluster Manager will form an Appointments Committee comprising the Cluster Manager, a Practice Leader and the Lead Principal or her / his nominee.</w:t>
      </w:r>
    </w:p>
    <w:p w14:paraId="6AB238C1" w14:textId="77777777" w:rsidR="00490F99" w:rsidRPr="00181849" w:rsidRDefault="001E154D" w:rsidP="006C0FB5">
      <w:pPr>
        <w:pStyle w:val="ListParagraph"/>
        <w:numPr>
          <w:ilvl w:val="0"/>
          <w:numId w:val="7"/>
        </w:numPr>
        <w:jc w:val="both"/>
        <w:rPr>
          <w:sz w:val="22"/>
          <w:szCs w:val="22"/>
        </w:rPr>
      </w:pPr>
      <w:r w:rsidRPr="00181849">
        <w:rPr>
          <w:sz w:val="22"/>
          <w:szCs w:val="22"/>
        </w:rPr>
        <w:t>The Appointments Committee will follow the</w:t>
      </w:r>
      <w:r w:rsidR="00E23617" w:rsidRPr="00181849">
        <w:rPr>
          <w:sz w:val="22"/>
          <w:szCs w:val="22"/>
        </w:rPr>
        <w:t xml:space="preserve"> process outlined in Appendix B</w:t>
      </w:r>
      <w:r w:rsidRPr="00181849">
        <w:rPr>
          <w:sz w:val="22"/>
          <w:szCs w:val="22"/>
        </w:rPr>
        <w:t>.</w:t>
      </w:r>
    </w:p>
    <w:p w14:paraId="523829A4" w14:textId="77777777" w:rsidR="001E154D" w:rsidRPr="00181849" w:rsidRDefault="001E154D" w:rsidP="006C0FB5">
      <w:pPr>
        <w:pStyle w:val="ListParagraph"/>
        <w:numPr>
          <w:ilvl w:val="0"/>
          <w:numId w:val="7"/>
        </w:numPr>
        <w:jc w:val="both"/>
        <w:rPr>
          <w:sz w:val="22"/>
          <w:szCs w:val="22"/>
        </w:rPr>
      </w:pPr>
      <w:r w:rsidRPr="00181849">
        <w:rPr>
          <w:sz w:val="22"/>
          <w:szCs w:val="22"/>
        </w:rPr>
        <w:t xml:space="preserve">If an appeal against the appointment is lodged, the Chairperson of the Lead School BOT will review </w:t>
      </w:r>
      <w:r w:rsidR="002D3601" w:rsidRPr="00181849">
        <w:rPr>
          <w:sz w:val="22"/>
          <w:szCs w:val="22"/>
        </w:rPr>
        <w:t xml:space="preserve">the appointment against </w:t>
      </w:r>
      <w:r w:rsidRPr="00181849">
        <w:rPr>
          <w:sz w:val="22"/>
          <w:szCs w:val="22"/>
        </w:rPr>
        <w:t>procedures.</w:t>
      </w:r>
    </w:p>
    <w:p w14:paraId="4FA25723" w14:textId="77777777" w:rsidR="001E154D" w:rsidRPr="00181849" w:rsidRDefault="001E154D" w:rsidP="00FE685D">
      <w:pPr>
        <w:ind w:right="134"/>
        <w:jc w:val="both"/>
        <w:rPr>
          <w:sz w:val="22"/>
          <w:szCs w:val="22"/>
          <w:u w:val="single"/>
        </w:rPr>
      </w:pPr>
      <w:r w:rsidRPr="00181849">
        <w:rPr>
          <w:sz w:val="22"/>
          <w:szCs w:val="22"/>
        </w:rPr>
        <w:t>D</w:t>
      </w:r>
      <w:r w:rsidRPr="00181849">
        <w:rPr>
          <w:sz w:val="22"/>
          <w:szCs w:val="22"/>
          <w:u w:val="single"/>
        </w:rPr>
        <w:t>. Other Staff</w:t>
      </w:r>
    </w:p>
    <w:p w14:paraId="21F5BC66" w14:textId="77777777" w:rsidR="001E154D" w:rsidRPr="00181849" w:rsidRDefault="001E154D" w:rsidP="006C0FB5">
      <w:pPr>
        <w:pStyle w:val="ListParagraph"/>
        <w:numPr>
          <w:ilvl w:val="0"/>
          <w:numId w:val="8"/>
        </w:numPr>
        <w:ind w:right="134"/>
        <w:jc w:val="both"/>
        <w:rPr>
          <w:sz w:val="22"/>
          <w:szCs w:val="22"/>
        </w:rPr>
      </w:pPr>
      <w:r w:rsidRPr="00181849">
        <w:rPr>
          <w:sz w:val="22"/>
          <w:szCs w:val="22"/>
        </w:rPr>
        <w:t>Additional support staff appointed to assist in the development or daily operations of the cluster will be appointed as a consequence of a rigorous needs analysis.</w:t>
      </w:r>
    </w:p>
    <w:p w14:paraId="6B4950FF" w14:textId="77777777" w:rsidR="001E154D" w:rsidRPr="00181849" w:rsidRDefault="001E154D" w:rsidP="006C0FB5">
      <w:pPr>
        <w:pStyle w:val="ListParagraph"/>
        <w:numPr>
          <w:ilvl w:val="0"/>
          <w:numId w:val="8"/>
        </w:numPr>
        <w:ind w:right="134"/>
        <w:jc w:val="both"/>
        <w:rPr>
          <w:sz w:val="22"/>
          <w:szCs w:val="22"/>
        </w:rPr>
      </w:pPr>
      <w:r w:rsidRPr="00181849">
        <w:rPr>
          <w:sz w:val="22"/>
          <w:szCs w:val="22"/>
        </w:rPr>
        <w:t>Additional support staff will be appointed by the Cluster Manager and Lead School Principal in concert.</w:t>
      </w:r>
    </w:p>
    <w:p w14:paraId="76B52C76" w14:textId="77777777" w:rsidR="00E23617" w:rsidRPr="00181849" w:rsidRDefault="001E154D" w:rsidP="006C0FB5">
      <w:pPr>
        <w:pStyle w:val="ListParagraph"/>
        <w:numPr>
          <w:ilvl w:val="0"/>
          <w:numId w:val="8"/>
        </w:numPr>
        <w:ind w:right="134"/>
        <w:jc w:val="both"/>
        <w:rPr>
          <w:sz w:val="22"/>
          <w:szCs w:val="22"/>
        </w:rPr>
      </w:pPr>
      <w:r w:rsidRPr="00181849">
        <w:rPr>
          <w:sz w:val="22"/>
          <w:szCs w:val="22"/>
        </w:rPr>
        <w:t>Unless needs dictates otherwise, additional support staff will be appointed only on fixed term contracts.</w:t>
      </w:r>
    </w:p>
    <w:p w14:paraId="7BD29BA8" w14:textId="77777777" w:rsidR="00E43440" w:rsidRDefault="00E43440" w:rsidP="00E43440">
      <w:pPr>
        <w:pStyle w:val="ListParagraph"/>
        <w:ind w:left="0" w:right="-489"/>
        <w:jc w:val="both"/>
        <w:rPr>
          <w:b/>
          <w:sz w:val="22"/>
          <w:szCs w:val="22"/>
        </w:rPr>
      </w:pPr>
    </w:p>
    <w:p w14:paraId="466D6D1C" w14:textId="77777777" w:rsidR="00181849" w:rsidRDefault="00181849" w:rsidP="00E43440">
      <w:pPr>
        <w:pStyle w:val="ListParagraph"/>
        <w:ind w:left="0" w:right="-489"/>
        <w:jc w:val="both"/>
        <w:rPr>
          <w:b/>
          <w:sz w:val="22"/>
          <w:szCs w:val="22"/>
        </w:rPr>
      </w:pPr>
    </w:p>
    <w:p w14:paraId="6EFFA409" w14:textId="77777777" w:rsidR="00181849" w:rsidRDefault="00181849" w:rsidP="00E43440">
      <w:pPr>
        <w:pStyle w:val="ListParagraph"/>
        <w:ind w:left="0" w:right="-489"/>
        <w:jc w:val="both"/>
        <w:rPr>
          <w:b/>
          <w:sz w:val="22"/>
          <w:szCs w:val="22"/>
        </w:rPr>
      </w:pPr>
    </w:p>
    <w:p w14:paraId="6044D771" w14:textId="77777777" w:rsidR="00181849" w:rsidRDefault="00181849" w:rsidP="00E43440">
      <w:pPr>
        <w:pStyle w:val="ListParagraph"/>
        <w:ind w:left="0" w:right="-489"/>
        <w:jc w:val="both"/>
        <w:rPr>
          <w:b/>
          <w:sz w:val="22"/>
          <w:szCs w:val="22"/>
        </w:rPr>
      </w:pPr>
    </w:p>
    <w:p w14:paraId="1C69B53E" w14:textId="77777777" w:rsidR="00181849" w:rsidRDefault="00181849" w:rsidP="00E43440">
      <w:pPr>
        <w:pStyle w:val="ListParagraph"/>
        <w:ind w:left="0" w:right="-489"/>
        <w:jc w:val="both"/>
        <w:rPr>
          <w:b/>
          <w:sz w:val="22"/>
          <w:szCs w:val="22"/>
        </w:rPr>
      </w:pPr>
    </w:p>
    <w:p w14:paraId="1E5AD734" w14:textId="77777777" w:rsidR="00181849" w:rsidRPr="00181849" w:rsidRDefault="00181849" w:rsidP="00E43440">
      <w:pPr>
        <w:pStyle w:val="ListParagraph"/>
        <w:ind w:left="0" w:right="-489"/>
        <w:jc w:val="both"/>
        <w:rPr>
          <w:b/>
          <w:sz w:val="21"/>
          <w:szCs w:val="21"/>
        </w:rPr>
      </w:pPr>
    </w:p>
    <w:p w14:paraId="61FF7702" w14:textId="2FC5DA6E" w:rsidR="00E43440" w:rsidRPr="00181849" w:rsidRDefault="00F773AE" w:rsidP="00FE685D">
      <w:pPr>
        <w:ind w:right="-489"/>
        <w:jc w:val="both"/>
        <w:rPr>
          <w:b/>
          <w:sz w:val="21"/>
          <w:szCs w:val="21"/>
        </w:rPr>
      </w:pPr>
      <w:r w:rsidRPr="00181849">
        <w:rPr>
          <w:b/>
          <w:sz w:val="21"/>
          <w:szCs w:val="21"/>
        </w:rPr>
        <w:t>2</w:t>
      </w:r>
      <w:r w:rsidR="00E43440" w:rsidRPr="00181849">
        <w:rPr>
          <w:b/>
          <w:sz w:val="21"/>
          <w:szCs w:val="21"/>
        </w:rPr>
        <w:t>.    BULLYING, DISCRIMINATION and HARASSMENT</w:t>
      </w:r>
    </w:p>
    <w:p w14:paraId="20856B45" w14:textId="77777777" w:rsidR="00E43440" w:rsidRPr="00181849" w:rsidRDefault="00E43440" w:rsidP="00E43440">
      <w:pPr>
        <w:pStyle w:val="ListParagraph"/>
        <w:ind w:left="0" w:right="-489"/>
        <w:jc w:val="both"/>
        <w:rPr>
          <w:b/>
          <w:sz w:val="21"/>
          <w:szCs w:val="21"/>
        </w:rPr>
      </w:pPr>
    </w:p>
    <w:p w14:paraId="397108A3" w14:textId="77777777" w:rsidR="00E43440" w:rsidRPr="00181849" w:rsidRDefault="00E43440" w:rsidP="00FE685D">
      <w:pPr>
        <w:ind w:right="-489"/>
        <w:jc w:val="both"/>
        <w:rPr>
          <w:b/>
          <w:sz w:val="21"/>
          <w:szCs w:val="21"/>
        </w:rPr>
      </w:pPr>
      <w:r w:rsidRPr="00181849">
        <w:rPr>
          <w:b/>
          <w:sz w:val="21"/>
          <w:szCs w:val="21"/>
        </w:rPr>
        <w:t xml:space="preserve">Bullying of, discrimination against and harassment by or of a member of the cluster, either in the workplace or as a consequence of the workplace, is unacceptable. </w:t>
      </w:r>
    </w:p>
    <w:p w14:paraId="4065357F" w14:textId="77777777" w:rsidR="00E43440" w:rsidRPr="00181849" w:rsidRDefault="00E43440" w:rsidP="00E43440">
      <w:pPr>
        <w:pStyle w:val="ListParagraph"/>
        <w:ind w:left="0" w:right="-489"/>
        <w:jc w:val="both"/>
        <w:rPr>
          <w:sz w:val="21"/>
          <w:szCs w:val="21"/>
        </w:rPr>
      </w:pPr>
    </w:p>
    <w:p w14:paraId="05C232A4" w14:textId="77777777" w:rsidR="00E43440" w:rsidRPr="00181849" w:rsidRDefault="00E43440" w:rsidP="00FE685D">
      <w:pPr>
        <w:ind w:right="-489"/>
        <w:jc w:val="both"/>
        <w:rPr>
          <w:sz w:val="21"/>
          <w:szCs w:val="21"/>
          <w:u w:val="single"/>
        </w:rPr>
      </w:pPr>
      <w:r w:rsidRPr="00181849">
        <w:rPr>
          <w:sz w:val="21"/>
          <w:szCs w:val="21"/>
          <w:u w:val="single"/>
        </w:rPr>
        <w:t>Definitions</w:t>
      </w:r>
    </w:p>
    <w:p w14:paraId="061D6778" w14:textId="77777777" w:rsidR="00E43440" w:rsidRPr="00181849" w:rsidRDefault="00E43440" w:rsidP="00FE685D">
      <w:pPr>
        <w:spacing w:after="200"/>
        <w:ind w:right="-489"/>
        <w:jc w:val="both"/>
        <w:rPr>
          <w:sz w:val="21"/>
          <w:szCs w:val="21"/>
        </w:rPr>
      </w:pPr>
      <w:r w:rsidRPr="00181849">
        <w:rPr>
          <w:b/>
          <w:sz w:val="21"/>
          <w:szCs w:val="21"/>
        </w:rPr>
        <w:t xml:space="preserve">Bullying </w:t>
      </w:r>
      <w:r w:rsidRPr="00181849">
        <w:rPr>
          <w:sz w:val="21"/>
          <w:szCs w:val="21"/>
        </w:rPr>
        <w:t xml:space="preserve">is overt and covert. </w:t>
      </w:r>
      <w:r w:rsidRPr="00181849">
        <w:rPr>
          <w:sz w:val="21"/>
          <w:szCs w:val="21"/>
          <w:u w:val="single"/>
        </w:rPr>
        <w:t>Overt bullying</w:t>
      </w:r>
      <w:r w:rsidRPr="00181849">
        <w:rPr>
          <w:sz w:val="21"/>
          <w:szCs w:val="21"/>
        </w:rPr>
        <w:t xml:space="preserve"> includes threats, intimidation, stand-over tactics, coercion, verbal abuse, degrading language and gestures, shouting, yelling or screaming, unexplained rages, unjustified criticism and insults, nit-picking and finding fault without justification, constant humiliation, belittling remarks, unjustified threats of dismissal or other disciplinary procedures and punishment without reasonable justification. </w:t>
      </w:r>
      <w:r w:rsidRPr="00181849">
        <w:rPr>
          <w:sz w:val="21"/>
          <w:szCs w:val="21"/>
          <w:u w:val="single"/>
        </w:rPr>
        <w:t>Covert bullying</w:t>
      </w:r>
      <w:r w:rsidRPr="00181849">
        <w:rPr>
          <w:sz w:val="21"/>
          <w:szCs w:val="21"/>
        </w:rPr>
        <w:t xml:space="preserve"> includes deliberately overloading a colleague with work and imposing impossible deadlines, sabotaging an employee’s work by withholding information that is required for task completion, hiding documents or equipment, not providing appropriate resources and training, consistently isolating or ignoring an employee, and the detrimental changing of an employee duties or responsibilities without reasonable justification. Bullying between staff may include teasing, practical jokes, gossiping, excluding and criticising on a regular and systematic basis.</w:t>
      </w:r>
    </w:p>
    <w:p w14:paraId="31170850" w14:textId="77777777" w:rsidR="00E43440" w:rsidRPr="00181849" w:rsidRDefault="00E43440" w:rsidP="00FE685D">
      <w:pPr>
        <w:spacing w:after="200"/>
        <w:ind w:right="-489"/>
        <w:jc w:val="both"/>
        <w:rPr>
          <w:sz w:val="21"/>
          <w:szCs w:val="21"/>
        </w:rPr>
      </w:pPr>
      <w:r w:rsidRPr="00181849">
        <w:rPr>
          <w:b/>
          <w:sz w:val="21"/>
          <w:szCs w:val="21"/>
        </w:rPr>
        <w:t>Discrimination</w:t>
      </w:r>
      <w:r w:rsidRPr="00181849">
        <w:rPr>
          <w:sz w:val="21"/>
          <w:szCs w:val="21"/>
        </w:rPr>
        <w:t xml:space="preserve"> occurs when a person is treated unfairly or less favourably than another person in the same or similar employment circumstances. It may be structural where an entire network of rules and practices advantages a dominant group over a lesser group, direct when it specifically excludes a person from a benefit or opportunity because of factors unrelated to their ability to do the job, or indirect when people are treated the same but in practice that treatment has a detrimental effect on a person or persons.</w:t>
      </w:r>
    </w:p>
    <w:p w14:paraId="5BA6B4DC" w14:textId="77777777" w:rsidR="00E43440" w:rsidRPr="00181849" w:rsidRDefault="00E43440" w:rsidP="00FE685D">
      <w:pPr>
        <w:spacing w:after="200"/>
        <w:ind w:right="-489"/>
        <w:jc w:val="both"/>
        <w:rPr>
          <w:sz w:val="21"/>
          <w:szCs w:val="21"/>
        </w:rPr>
      </w:pPr>
      <w:r w:rsidRPr="00181849">
        <w:rPr>
          <w:b/>
          <w:sz w:val="21"/>
          <w:szCs w:val="21"/>
        </w:rPr>
        <w:t>Racial harassment</w:t>
      </w:r>
      <w:r w:rsidRPr="00181849">
        <w:rPr>
          <w:sz w:val="21"/>
          <w:szCs w:val="21"/>
        </w:rPr>
        <w:t xml:space="preserve"> is uninvited behaviour that humiliates, offends or intimidates someone because of their race, colour, ethnic or national origin. It can be spoken, written, visual or a physical act. (Human Rights Act 1993) Racial harassment can include making offensive remarks and / or jokes about a person’s race, mimicking the way a person speaks, calling people by racist names, and deliberately pronouncing people’s names wrongly. </w:t>
      </w:r>
    </w:p>
    <w:p w14:paraId="257546EC" w14:textId="77777777" w:rsidR="00E43440" w:rsidRPr="00181849" w:rsidRDefault="00E43440" w:rsidP="00FE685D">
      <w:pPr>
        <w:spacing w:after="200"/>
        <w:ind w:right="-489"/>
        <w:jc w:val="both"/>
        <w:rPr>
          <w:sz w:val="21"/>
          <w:szCs w:val="21"/>
        </w:rPr>
      </w:pPr>
      <w:r w:rsidRPr="00181849">
        <w:rPr>
          <w:b/>
          <w:sz w:val="21"/>
          <w:szCs w:val="21"/>
        </w:rPr>
        <w:t>Sexual harassment</w:t>
      </w:r>
      <w:r w:rsidRPr="00181849">
        <w:rPr>
          <w:sz w:val="21"/>
          <w:szCs w:val="21"/>
        </w:rPr>
        <w:t xml:space="preserve"> can include personally offensive sexual verbal comments, sexual or smutty jokes, repeated comments or teasing about someone’s alleged sexual activities or private life, persistent unwelcome social invitations, telephone calls or emails from workmates at work or at home, following someone, offensive hand or body gestures, unwelcome physical contact such as patting, pinching, touching or putting an arm around another person’s body, provocative visual material, hints or promises of preferential treatment in exchange for sex or threats of differential treatment if sexual activity is not offered, and sexual assault and / or rape.</w:t>
      </w:r>
    </w:p>
    <w:p w14:paraId="1F2E8DE6" w14:textId="3592EFA1" w:rsidR="00E43440" w:rsidRPr="00181849" w:rsidRDefault="00E43440" w:rsidP="00FE685D">
      <w:pPr>
        <w:spacing w:after="200"/>
        <w:ind w:right="-489"/>
        <w:jc w:val="both"/>
        <w:rPr>
          <w:sz w:val="21"/>
          <w:szCs w:val="21"/>
        </w:rPr>
      </w:pPr>
      <w:r w:rsidRPr="00181849">
        <w:rPr>
          <w:b/>
          <w:sz w:val="21"/>
          <w:szCs w:val="21"/>
        </w:rPr>
        <w:t>Workplace harassment</w:t>
      </w:r>
      <w:r w:rsidRPr="00181849">
        <w:rPr>
          <w:sz w:val="21"/>
          <w:szCs w:val="21"/>
        </w:rPr>
        <w:t xml:space="preserve"> is </w:t>
      </w:r>
      <w:r w:rsidRPr="00181849">
        <w:rPr>
          <w:rFonts w:cs="Arial"/>
          <w:iCs/>
          <w:color w:val="262626"/>
          <w:sz w:val="21"/>
          <w:szCs w:val="21"/>
        </w:rPr>
        <w:t xml:space="preserve">unwanted and unwarranted behaviour that a person finds offensive, intimidating or humiliating and is repeated, or significant enough as a single incident, to have a detrimental effect upon a person's dignity, safety and well-being. It can range from behaviour causing slight embarrassment through to criminal acts. Workplace harassment is actions that create a generally “hostile” work atmosphere of repeated put-downs, offensive stereotypes, malicious </w:t>
      </w:r>
      <w:r w:rsidR="00C630D3" w:rsidRPr="00181849">
        <w:rPr>
          <w:rFonts w:cs="Arial"/>
          <w:iCs/>
          <w:color w:val="262626"/>
          <w:sz w:val="21"/>
          <w:szCs w:val="21"/>
        </w:rPr>
        <w:t>rumors</w:t>
      </w:r>
      <w:r w:rsidRPr="00181849">
        <w:rPr>
          <w:rFonts w:cs="Arial"/>
          <w:iCs/>
          <w:color w:val="262626"/>
          <w:sz w:val="21"/>
          <w:szCs w:val="21"/>
        </w:rPr>
        <w:t>, or fear tactics such as threatening or bullying. It can take the form of repeated jokes, teasing, flirting, leering or sleazy “fun”, be an isolated but significant incident such as a violent or sexual attack, and constitute comments or behaviour that expresses hostility, contempt or ridicule for people of a particular race, gender or age.</w:t>
      </w:r>
    </w:p>
    <w:p w14:paraId="580672F1" w14:textId="77777777" w:rsidR="00E43440" w:rsidRPr="00181849" w:rsidRDefault="00E43440" w:rsidP="00FE685D">
      <w:pPr>
        <w:spacing w:after="200"/>
        <w:ind w:right="-489"/>
        <w:jc w:val="both"/>
        <w:rPr>
          <w:sz w:val="21"/>
          <w:szCs w:val="21"/>
        </w:rPr>
      </w:pPr>
      <w:r w:rsidRPr="00181849">
        <w:rPr>
          <w:b/>
          <w:sz w:val="21"/>
          <w:szCs w:val="21"/>
        </w:rPr>
        <w:t>Technological Harassment</w:t>
      </w:r>
      <w:r w:rsidRPr="00181849">
        <w:rPr>
          <w:sz w:val="21"/>
          <w:szCs w:val="21"/>
        </w:rPr>
        <w:t xml:space="preserve"> is the sending and receiving of pornographic, sexually explicit or offensive material through email and other forms of communication technology.</w:t>
      </w:r>
    </w:p>
    <w:p w14:paraId="4520FEBA" w14:textId="06DD6942" w:rsidR="008F2F14" w:rsidRPr="00181849" w:rsidRDefault="00E43440" w:rsidP="00FE685D">
      <w:pPr>
        <w:widowControl w:val="0"/>
        <w:tabs>
          <w:tab w:val="left" w:pos="220"/>
          <w:tab w:val="left" w:pos="426"/>
        </w:tabs>
        <w:autoSpaceDE w:val="0"/>
        <w:autoSpaceDN w:val="0"/>
        <w:adjustRightInd w:val="0"/>
        <w:spacing w:after="120"/>
        <w:rPr>
          <w:sz w:val="21"/>
          <w:szCs w:val="21"/>
        </w:rPr>
      </w:pPr>
      <w:r w:rsidRPr="00181849">
        <w:rPr>
          <w:rFonts w:cs="Arial"/>
          <w:color w:val="262626"/>
          <w:sz w:val="21"/>
          <w:szCs w:val="21"/>
          <w:u w:val="single"/>
        </w:rPr>
        <w:t>Procedures</w:t>
      </w:r>
    </w:p>
    <w:p w14:paraId="384CD4DC" w14:textId="0A76C09F" w:rsidR="006C0FB5" w:rsidRPr="00EC46AF" w:rsidRDefault="006C0FB5" w:rsidP="006C0FB5">
      <w:pPr>
        <w:pStyle w:val="ListParagraph"/>
        <w:widowControl w:val="0"/>
        <w:numPr>
          <w:ilvl w:val="0"/>
          <w:numId w:val="9"/>
        </w:numPr>
        <w:tabs>
          <w:tab w:val="left" w:pos="220"/>
          <w:tab w:val="left" w:pos="426"/>
        </w:tabs>
        <w:autoSpaceDE w:val="0"/>
        <w:autoSpaceDN w:val="0"/>
        <w:adjustRightInd w:val="0"/>
        <w:spacing w:after="120"/>
        <w:jc w:val="both"/>
        <w:rPr>
          <w:sz w:val="21"/>
          <w:szCs w:val="21"/>
        </w:rPr>
      </w:pPr>
      <w:r>
        <w:rPr>
          <w:sz w:val="21"/>
          <w:szCs w:val="21"/>
        </w:rPr>
        <w:t xml:space="preserve">All concerns and complaints, as defined above, </w:t>
      </w:r>
      <w:r>
        <w:rPr>
          <w:sz w:val="21"/>
          <w:szCs w:val="21"/>
        </w:rPr>
        <w:t xml:space="preserve">will be managed effectively by following the Complaints and Concerns policy and procedures.  </w:t>
      </w:r>
    </w:p>
    <w:p w14:paraId="3E94769B" w14:textId="77777777" w:rsidR="00095E50" w:rsidRDefault="00095E50" w:rsidP="00767D65">
      <w:pPr>
        <w:ind w:left="567"/>
        <w:rPr>
          <w:b/>
          <w:sz w:val="22"/>
          <w:szCs w:val="22"/>
        </w:rPr>
      </w:pPr>
    </w:p>
    <w:p w14:paraId="1B87DE2C" w14:textId="77777777" w:rsidR="00D34253" w:rsidRDefault="00D34253" w:rsidP="00767D65">
      <w:pPr>
        <w:ind w:left="567"/>
        <w:rPr>
          <w:b/>
          <w:sz w:val="22"/>
          <w:szCs w:val="22"/>
        </w:rPr>
      </w:pPr>
    </w:p>
    <w:p w14:paraId="4662FC79" w14:textId="77777777" w:rsidR="00D34253" w:rsidRDefault="00D34253" w:rsidP="00767D65">
      <w:pPr>
        <w:ind w:left="567"/>
        <w:rPr>
          <w:b/>
          <w:sz w:val="22"/>
          <w:szCs w:val="22"/>
        </w:rPr>
      </w:pPr>
    </w:p>
    <w:p w14:paraId="5E7C9A87" w14:textId="77777777" w:rsidR="00D34253" w:rsidRPr="00181849" w:rsidRDefault="00D34253" w:rsidP="00767D65">
      <w:pPr>
        <w:ind w:left="567"/>
        <w:rPr>
          <w:b/>
          <w:sz w:val="22"/>
          <w:szCs w:val="22"/>
        </w:rPr>
      </w:pPr>
    </w:p>
    <w:p w14:paraId="239F9830" w14:textId="282FE8BE" w:rsidR="000E2B49" w:rsidRPr="00181849" w:rsidRDefault="0003125B" w:rsidP="00181849">
      <w:pPr>
        <w:rPr>
          <w:b/>
          <w:sz w:val="22"/>
          <w:szCs w:val="22"/>
        </w:rPr>
      </w:pPr>
      <w:r>
        <w:rPr>
          <w:b/>
          <w:sz w:val="22"/>
          <w:szCs w:val="22"/>
        </w:rPr>
        <w:lastRenderedPageBreak/>
        <w:t>3</w:t>
      </w:r>
      <w:r w:rsidR="00095E50" w:rsidRPr="00181849">
        <w:rPr>
          <w:b/>
          <w:sz w:val="22"/>
          <w:szCs w:val="22"/>
        </w:rPr>
        <w:t xml:space="preserve">.  </w:t>
      </w:r>
      <w:r w:rsidR="000E2B49" w:rsidRPr="00181849">
        <w:rPr>
          <w:b/>
          <w:sz w:val="22"/>
          <w:szCs w:val="22"/>
        </w:rPr>
        <w:t>CLUSTER MANAGEMENT</w:t>
      </w:r>
    </w:p>
    <w:p w14:paraId="3C9E3D6F" w14:textId="77777777" w:rsidR="000E2B49" w:rsidRPr="00181849" w:rsidRDefault="000E2B49" w:rsidP="000E2B49">
      <w:pPr>
        <w:rPr>
          <w:b/>
          <w:sz w:val="22"/>
          <w:szCs w:val="22"/>
        </w:rPr>
      </w:pPr>
      <w:r w:rsidRPr="00181849">
        <w:rPr>
          <w:b/>
          <w:sz w:val="22"/>
          <w:szCs w:val="22"/>
        </w:rPr>
        <w:tab/>
      </w:r>
    </w:p>
    <w:p w14:paraId="1DA7968E" w14:textId="26088A70" w:rsidR="000E2B49" w:rsidRPr="00181849" w:rsidRDefault="0048597D" w:rsidP="00181849">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0E2B49" w:rsidRPr="00181849">
        <w:rPr>
          <w:b/>
          <w:sz w:val="22"/>
          <w:szCs w:val="22"/>
        </w:rPr>
        <w:t xml:space="preserve"> will be managed efficiently and effectively to provide a service that provides positive and equable outcomes for all schools that have access to its resources.</w:t>
      </w:r>
    </w:p>
    <w:p w14:paraId="41478726" w14:textId="77777777" w:rsidR="000E2B49" w:rsidRPr="00181849" w:rsidRDefault="000E2B49" w:rsidP="00767D65">
      <w:pPr>
        <w:pStyle w:val="BodyText"/>
        <w:ind w:left="567" w:right="134"/>
        <w:rPr>
          <w:sz w:val="22"/>
          <w:szCs w:val="22"/>
          <w:u w:val="single"/>
        </w:rPr>
      </w:pPr>
    </w:p>
    <w:p w14:paraId="7018942B" w14:textId="77777777" w:rsidR="000E2B49" w:rsidRPr="00181849" w:rsidRDefault="000E2B49" w:rsidP="00181849">
      <w:pPr>
        <w:pStyle w:val="BodyText"/>
        <w:ind w:right="134"/>
        <w:rPr>
          <w:sz w:val="22"/>
          <w:szCs w:val="22"/>
          <w:u w:val="single"/>
        </w:rPr>
      </w:pPr>
      <w:r w:rsidRPr="00181849">
        <w:rPr>
          <w:sz w:val="22"/>
          <w:szCs w:val="22"/>
          <w:u w:val="single"/>
        </w:rPr>
        <w:t>Procedures</w:t>
      </w:r>
    </w:p>
    <w:p w14:paraId="79F92DE1" w14:textId="77777777" w:rsidR="005A5B06" w:rsidRPr="00181849" w:rsidRDefault="000E2B49" w:rsidP="006C0FB5">
      <w:pPr>
        <w:pStyle w:val="Heading6"/>
        <w:numPr>
          <w:ilvl w:val="0"/>
          <w:numId w:val="11"/>
        </w:numPr>
        <w:ind w:right="134"/>
        <w:jc w:val="both"/>
        <w:rPr>
          <w:b w:val="0"/>
          <w:sz w:val="22"/>
          <w:szCs w:val="22"/>
        </w:rPr>
      </w:pPr>
      <w:r w:rsidRPr="00181849">
        <w:rPr>
          <w:b w:val="0"/>
          <w:sz w:val="22"/>
          <w:szCs w:val="22"/>
        </w:rPr>
        <w:t>A permanent Lead School to host the cluster and provide governance will be appointed by the Ministry of Education.</w:t>
      </w:r>
      <w:r w:rsidRPr="00181849">
        <w:rPr>
          <w:rStyle w:val="FootnoteReference"/>
          <w:b w:val="0"/>
          <w:sz w:val="22"/>
          <w:szCs w:val="22"/>
        </w:rPr>
        <w:footnoteReference w:id="3"/>
      </w:r>
      <w:r w:rsidRPr="00181849">
        <w:rPr>
          <w:b w:val="0"/>
          <w:sz w:val="22"/>
          <w:szCs w:val="22"/>
        </w:rPr>
        <w:t xml:space="preserve"> </w:t>
      </w:r>
    </w:p>
    <w:p w14:paraId="102A7C24" w14:textId="77777777" w:rsidR="00181849" w:rsidRDefault="000E2B49" w:rsidP="006C0FB5">
      <w:pPr>
        <w:pStyle w:val="Heading6"/>
        <w:numPr>
          <w:ilvl w:val="0"/>
          <w:numId w:val="11"/>
        </w:numPr>
        <w:ind w:right="134"/>
        <w:jc w:val="both"/>
        <w:rPr>
          <w:b w:val="0"/>
          <w:sz w:val="22"/>
          <w:szCs w:val="22"/>
        </w:rPr>
      </w:pPr>
      <w:r w:rsidRPr="00181849">
        <w:rPr>
          <w:b w:val="0"/>
          <w:sz w:val="22"/>
          <w:szCs w:val="22"/>
        </w:rPr>
        <w:t xml:space="preserve">The </w:t>
      </w:r>
      <w:r w:rsidRPr="00181849">
        <w:rPr>
          <w:b w:val="0"/>
          <w:sz w:val="22"/>
          <w:szCs w:val="22"/>
          <w:u w:val="single"/>
        </w:rPr>
        <w:t>Lead School Board of Trustees will</w:t>
      </w:r>
      <w:r w:rsidRPr="00181849">
        <w:rPr>
          <w:b w:val="0"/>
          <w:sz w:val="22"/>
          <w:szCs w:val="22"/>
        </w:rPr>
        <w:t xml:space="preserve"> enter into a funding and service agreement with the Ministry of Education that outlines the board’s governance responsibilities. </w:t>
      </w:r>
    </w:p>
    <w:p w14:paraId="6761FF1B" w14:textId="48E92F58" w:rsidR="000E2B49" w:rsidRPr="00181849" w:rsidRDefault="000E2B49" w:rsidP="00181849">
      <w:pPr>
        <w:pStyle w:val="Heading6"/>
        <w:ind w:right="134"/>
        <w:jc w:val="both"/>
        <w:rPr>
          <w:b w:val="0"/>
          <w:sz w:val="22"/>
          <w:szCs w:val="22"/>
        </w:rPr>
      </w:pPr>
      <w:r w:rsidRPr="00181849">
        <w:rPr>
          <w:b w:val="0"/>
          <w:sz w:val="22"/>
          <w:szCs w:val="22"/>
        </w:rPr>
        <w:t xml:space="preserve">These will include: </w:t>
      </w:r>
    </w:p>
    <w:p w14:paraId="35849E14" w14:textId="77777777" w:rsidR="000E2B49" w:rsidRPr="00181849" w:rsidRDefault="000E2B49" w:rsidP="00532A6E">
      <w:pPr>
        <w:ind w:right="134"/>
        <w:rPr>
          <w:i/>
          <w:sz w:val="22"/>
          <w:szCs w:val="22"/>
        </w:rPr>
      </w:pPr>
      <w:r w:rsidRPr="00181849">
        <w:rPr>
          <w:i/>
          <w:sz w:val="22"/>
          <w:szCs w:val="22"/>
        </w:rPr>
        <w:t>Governance</w:t>
      </w:r>
    </w:p>
    <w:p w14:paraId="3BB134FD" w14:textId="77777777" w:rsidR="000E2B49" w:rsidRPr="00532A6E" w:rsidRDefault="000E2B49" w:rsidP="006C0FB5">
      <w:pPr>
        <w:pStyle w:val="ListParagraph"/>
        <w:numPr>
          <w:ilvl w:val="0"/>
          <w:numId w:val="12"/>
        </w:numPr>
        <w:ind w:right="134"/>
        <w:jc w:val="both"/>
        <w:rPr>
          <w:sz w:val="22"/>
          <w:szCs w:val="22"/>
        </w:rPr>
      </w:pPr>
      <w:r w:rsidRPr="00532A6E">
        <w:rPr>
          <w:sz w:val="22"/>
          <w:szCs w:val="22"/>
        </w:rPr>
        <w:t>The ratifying of cluster policies.</w:t>
      </w:r>
    </w:p>
    <w:p w14:paraId="184AB1F1" w14:textId="77777777" w:rsidR="000E2B49" w:rsidRPr="00532A6E" w:rsidRDefault="000E2B49" w:rsidP="006C0FB5">
      <w:pPr>
        <w:pStyle w:val="ListParagraph"/>
        <w:numPr>
          <w:ilvl w:val="0"/>
          <w:numId w:val="12"/>
        </w:numPr>
        <w:ind w:right="134"/>
        <w:jc w:val="both"/>
        <w:rPr>
          <w:sz w:val="22"/>
          <w:szCs w:val="22"/>
        </w:rPr>
      </w:pPr>
      <w:r w:rsidRPr="00532A6E">
        <w:rPr>
          <w:sz w:val="22"/>
          <w:szCs w:val="22"/>
        </w:rPr>
        <w:t>Ensuring effective cluster management.</w:t>
      </w:r>
    </w:p>
    <w:p w14:paraId="049930D6" w14:textId="77777777" w:rsidR="000E2B49" w:rsidRPr="00181849" w:rsidRDefault="000E2B49" w:rsidP="00532A6E">
      <w:pPr>
        <w:ind w:right="134"/>
        <w:rPr>
          <w:i/>
          <w:sz w:val="22"/>
          <w:szCs w:val="22"/>
        </w:rPr>
      </w:pPr>
      <w:r w:rsidRPr="00181849">
        <w:rPr>
          <w:i/>
          <w:sz w:val="22"/>
          <w:szCs w:val="22"/>
        </w:rPr>
        <w:t>Employment</w:t>
      </w:r>
    </w:p>
    <w:p w14:paraId="03F343C2" w14:textId="77777777" w:rsidR="000E2B49" w:rsidRPr="00532A6E" w:rsidRDefault="000E2B49" w:rsidP="006C0FB5">
      <w:pPr>
        <w:pStyle w:val="ListParagraph"/>
        <w:numPr>
          <w:ilvl w:val="0"/>
          <w:numId w:val="13"/>
        </w:numPr>
        <w:ind w:right="134"/>
        <w:jc w:val="both"/>
        <w:rPr>
          <w:sz w:val="22"/>
          <w:szCs w:val="22"/>
        </w:rPr>
      </w:pPr>
      <w:r w:rsidRPr="00532A6E">
        <w:rPr>
          <w:sz w:val="22"/>
          <w:szCs w:val="22"/>
        </w:rPr>
        <w:t>The employment of the Cluster Manager, RTLB Practice Leaders, RTLB and any appropriate support staff.</w:t>
      </w:r>
    </w:p>
    <w:p w14:paraId="267B1DEE" w14:textId="77777777" w:rsidR="000E2B49" w:rsidRPr="00532A6E" w:rsidRDefault="000E2B49" w:rsidP="006C0FB5">
      <w:pPr>
        <w:pStyle w:val="ListParagraph"/>
        <w:numPr>
          <w:ilvl w:val="0"/>
          <w:numId w:val="13"/>
        </w:numPr>
        <w:ind w:right="134"/>
        <w:jc w:val="both"/>
        <w:rPr>
          <w:sz w:val="22"/>
          <w:szCs w:val="22"/>
        </w:rPr>
      </w:pPr>
      <w:r w:rsidRPr="00532A6E">
        <w:rPr>
          <w:sz w:val="22"/>
          <w:szCs w:val="22"/>
        </w:rPr>
        <w:t xml:space="preserve">Ensuring that the cluster provides services that meet the needs of all students within Tauranga Moana, especially </w:t>
      </w:r>
      <w:r w:rsidRPr="00532A6E">
        <w:rPr>
          <w:rFonts w:cs="Helvetica"/>
          <w:sz w:val="22"/>
          <w:szCs w:val="22"/>
        </w:rPr>
        <w:t>Māori and Pasifika.</w:t>
      </w:r>
    </w:p>
    <w:p w14:paraId="5C37ECA1" w14:textId="77777777" w:rsidR="000E2B49" w:rsidRPr="00181849" w:rsidRDefault="000E2B49" w:rsidP="00532A6E">
      <w:pPr>
        <w:ind w:right="134"/>
        <w:rPr>
          <w:i/>
          <w:sz w:val="22"/>
          <w:szCs w:val="22"/>
        </w:rPr>
      </w:pPr>
      <w:r w:rsidRPr="00181849">
        <w:rPr>
          <w:i/>
          <w:sz w:val="22"/>
          <w:szCs w:val="22"/>
        </w:rPr>
        <w:t>Funding</w:t>
      </w:r>
    </w:p>
    <w:p w14:paraId="687DCD07" w14:textId="77777777" w:rsidR="000E2B49" w:rsidRPr="00532A6E" w:rsidRDefault="000E2B49" w:rsidP="006C0FB5">
      <w:pPr>
        <w:pStyle w:val="ListParagraph"/>
        <w:numPr>
          <w:ilvl w:val="0"/>
          <w:numId w:val="14"/>
        </w:numPr>
        <w:ind w:right="134"/>
        <w:jc w:val="both"/>
        <w:rPr>
          <w:sz w:val="22"/>
          <w:szCs w:val="22"/>
        </w:rPr>
      </w:pPr>
      <w:r w:rsidRPr="00532A6E">
        <w:rPr>
          <w:sz w:val="22"/>
          <w:szCs w:val="22"/>
        </w:rPr>
        <w:t>Receiving and managing the funds on behalf of the cluster.</w:t>
      </w:r>
    </w:p>
    <w:p w14:paraId="3D2F7F01" w14:textId="77777777" w:rsidR="000E2B49" w:rsidRPr="00532A6E" w:rsidRDefault="000E2B49" w:rsidP="006C0FB5">
      <w:pPr>
        <w:pStyle w:val="ListParagraph"/>
        <w:numPr>
          <w:ilvl w:val="0"/>
          <w:numId w:val="14"/>
        </w:numPr>
        <w:ind w:right="134"/>
        <w:jc w:val="both"/>
        <w:rPr>
          <w:sz w:val="22"/>
          <w:szCs w:val="22"/>
        </w:rPr>
      </w:pPr>
      <w:r w:rsidRPr="00532A6E">
        <w:rPr>
          <w:sz w:val="22"/>
          <w:szCs w:val="22"/>
        </w:rPr>
        <w:t>Approving the annual cluster budget.</w:t>
      </w:r>
    </w:p>
    <w:p w14:paraId="62280DB2" w14:textId="77777777" w:rsidR="000E2B49" w:rsidRPr="00532A6E" w:rsidRDefault="000E2B49" w:rsidP="006C0FB5">
      <w:pPr>
        <w:pStyle w:val="ListParagraph"/>
        <w:numPr>
          <w:ilvl w:val="0"/>
          <w:numId w:val="14"/>
        </w:numPr>
        <w:ind w:right="134"/>
        <w:jc w:val="both"/>
        <w:rPr>
          <w:sz w:val="22"/>
          <w:szCs w:val="22"/>
        </w:rPr>
      </w:pPr>
      <w:r w:rsidRPr="00532A6E">
        <w:rPr>
          <w:sz w:val="22"/>
          <w:szCs w:val="22"/>
        </w:rPr>
        <w:t>Ensuring robust accounting practices for the use of RTLB funds.</w:t>
      </w:r>
    </w:p>
    <w:p w14:paraId="3030DE15" w14:textId="0E23355D" w:rsidR="00511B72" w:rsidRPr="00532A6E" w:rsidRDefault="000E2B49" w:rsidP="006C0FB5">
      <w:pPr>
        <w:pStyle w:val="ListParagraph"/>
        <w:numPr>
          <w:ilvl w:val="0"/>
          <w:numId w:val="14"/>
        </w:numPr>
        <w:ind w:right="134"/>
        <w:jc w:val="both"/>
        <w:rPr>
          <w:sz w:val="22"/>
          <w:szCs w:val="22"/>
        </w:rPr>
      </w:pPr>
      <w:r w:rsidRPr="00532A6E">
        <w:rPr>
          <w:sz w:val="22"/>
          <w:szCs w:val="22"/>
        </w:rPr>
        <w:t>Ensuring transparent and equitable processes for all fund allocations.</w:t>
      </w:r>
    </w:p>
    <w:p w14:paraId="5DC4A16C" w14:textId="77777777" w:rsidR="000E2B49" w:rsidRPr="00181849" w:rsidRDefault="000E2B49" w:rsidP="00532A6E">
      <w:pPr>
        <w:ind w:right="134"/>
        <w:rPr>
          <w:i/>
          <w:sz w:val="22"/>
          <w:szCs w:val="22"/>
        </w:rPr>
      </w:pPr>
      <w:r w:rsidRPr="00181849">
        <w:rPr>
          <w:i/>
          <w:sz w:val="22"/>
          <w:szCs w:val="22"/>
        </w:rPr>
        <w:t>Accommodation</w:t>
      </w:r>
    </w:p>
    <w:p w14:paraId="5B71853F" w14:textId="33641CE5" w:rsidR="000E2B49" w:rsidRPr="00532A6E" w:rsidRDefault="000E2B49" w:rsidP="006C0FB5">
      <w:pPr>
        <w:pStyle w:val="ListParagraph"/>
        <w:numPr>
          <w:ilvl w:val="0"/>
          <w:numId w:val="15"/>
        </w:numPr>
        <w:ind w:right="134"/>
        <w:jc w:val="both"/>
        <w:rPr>
          <w:sz w:val="22"/>
          <w:szCs w:val="22"/>
        </w:rPr>
      </w:pPr>
      <w:r w:rsidRPr="00532A6E">
        <w:rPr>
          <w:sz w:val="22"/>
          <w:szCs w:val="22"/>
        </w:rPr>
        <w:t xml:space="preserve">The provision of appropriate housing in </w:t>
      </w:r>
      <w:r w:rsidR="000B4A4C" w:rsidRPr="00532A6E">
        <w:rPr>
          <w:sz w:val="22"/>
          <w:szCs w:val="22"/>
        </w:rPr>
        <w:t>host school</w:t>
      </w:r>
      <w:r w:rsidRPr="00532A6E">
        <w:rPr>
          <w:sz w:val="22"/>
          <w:szCs w:val="22"/>
        </w:rPr>
        <w:t xml:space="preserve"> kura / schools or other suitable buildings for RTLB.</w:t>
      </w:r>
    </w:p>
    <w:p w14:paraId="2D11BA00" w14:textId="77777777" w:rsidR="000E2B49" w:rsidRPr="00181849" w:rsidRDefault="000E2B49" w:rsidP="00532A6E">
      <w:pPr>
        <w:ind w:right="134"/>
        <w:jc w:val="both"/>
        <w:rPr>
          <w:i/>
          <w:sz w:val="22"/>
          <w:szCs w:val="22"/>
        </w:rPr>
      </w:pPr>
      <w:r w:rsidRPr="00181849">
        <w:rPr>
          <w:i/>
          <w:sz w:val="22"/>
          <w:szCs w:val="22"/>
        </w:rPr>
        <w:t>Reporting</w:t>
      </w:r>
    </w:p>
    <w:p w14:paraId="1C194BFF" w14:textId="77777777" w:rsidR="000E2B49" w:rsidRPr="00532A6E" w:rsidRDefault="000E2B49" w:rsidP="006C0FB5">
      <w:pPr>
        <w:pStyle w:val="ListParagraph"/>
        <w:numPr>
          <w:ilvl w:val="0"/>
          <w:numId w:val="15"/>
        </w:numPr>
        <w:ind w:right="134"/>
        <w:jc w:val="both"/>
        <w:rPr>
          <w:sz w:val="22"/>
          <w:szCs w:val="22"/>
        </w:rPr>
      </w:pPr>
      <w:r w:rsidRPr="00532A6E">
        <w:rPr>
          <w:sz w:val="22"/>
          <w:szCs w:val="22"/>
        </w:rPr>
        <w:t>Reporting annually, within set timeframes and formats, on the operation of the service to the Ministry of Education.</w:t>
      </w:r>
    </w:p>
    <w:p w14:paraId="11853FBE" w14:textId="77777777" w:rsidR="000E2B49" w:rsidRPr="00532A6E" w:rsidRDefault="000E2B49" w:rsidP="006C0FB5">
      <w:pPr>
        <w:pStyle w:val="ListParagraph"/>
        <w:numPr>
          <w:ilvl w:val="0"/>
          <w:numId w:val="15"/>
        </w:numPr>
        <w:ind w:right="134"/>
        <w:jc w:val="both"/>
        <w:rPr>
          <w:sz w:val="22"/>
          <w:szCs w:val="22"/>
        </w:rPr>
      </w:pPr>
      <w:r w:rsidRPr="00532A6E">
        <w:rPr>
          <w:sz w:val="22"/>
          <w:szCs w:val="22"/>
        </w:rPr>
        <w:t>Submitting a cluster financial report and disbursements within set timeframes.</w:t>
      </w:r>
    </w:p>
    <w:p w14:paraId="3FEB2827" w14:textId="77777777" w:rsidR="000E2B49" w:rsidRPr="00532A6E" w:rsidRDefault="000E2B49" w:rsidP="006C0FB5">
      <w:pPr>
        <w:pStyle w:val="ListParagraph"/>
        <w:numPr>
          <w:ilvl w:val="0"/>
          <w:numId w:val="15"/>
        </w:numPr>
        <w:ind w:right="134"/>
        <w:jc w:val="both"/>
        <w:rPr>
          <w:sz w:val="22"/>
          <w:szCs w:val="22"/>
        </w:rPr>
      </w:pPr>
      <w:r w:rsidRPr="00532A6E">
        <w:rPr>
          <w:sz w:val="22"/>
          <w:szCs w:val="22"/>
        </w:rPr>
        <w:t>Ensuring regular reporting to the boards of trustees of kura / schools within Tauranga Moana on the outcomes of the RTLB service.</w:t>
      </w:r>
    </w:p>
    <w:p w14:paraId="3B7028A0" w14:textId="77777777" w:rsidR="000E2B49" w:rsidRPr="00532A6E" w:rsidRDefault="000E2B49" w:rsidP="006C0FB5">
      <w:pPr>
        <w:pStyle w:val="ListParagraph"/>
        <w:numPr>
          <w:ilvl w:val="0"/>
          <w:numId w:val="15"/>
        </w:numPr>
        <w:ind w:right="134"/>
        <w:jc w:val="both"/>
        <w:rPr>
          <w:sz w:val="22"/>
          <w:szCs w:val="22"/>
        </w:rPr>
      </w:pPr>
      <w:r w:rsidRPr="00532A6E">
        <w:rPr>
          <w:sz w:val="22"/>
          <w:szCs w:val="22"/>
        </w:rPr>
        <w:t xml:space="preserve">Ensuring regular reporting on the effectiveness of interventions for </w:t>
      </w:r>
      <w:r w:rsidRPr="00532A6E">
        <w:rPr>
          <w:rFonts w:cs="Helvetica"/>
          <w:sz w:val="22"/>
          <w:szCs w:val="22"/>
        </w:rPr>
        <w:t>Māori and Pasifika.</w:t>
      </w:r>
    </w:p>
    <w:p w14:paraId="58D34E67" w14:textId="77777777" w:rsidR="000E2B49" w:rsidRPr="00181849" w:rsidRDefault="000E2B49" w:rsidP="00532A6E">
      <w:pPr>
        <w:ind w:right="134"/>
        <w:jc w:val="both"/>
        <w:rPr>
          <w:i/>
          <w:sz w:val="22"/>
          <w:szCs w:val="22"/>
        </w:rPr>
      </w:pPr>
      <w:r w:rsidRPr="00181849">
        <w:rPr>
          <w:i/>
          <w:sz w:val="22"/>
          <w:szCs w:val="22"/>
        </w:rPr>
        <w:t>Systems</w:t>
      </w:r>
    </w:p>
    <w:p w14:paraId="3D739BD0" w14:textId="77777777" w:rsidR="000E2B49" w:rsidRPr="00532A6E" w:rsidRDefault="000E2B49" w:rsidP="006C0FB5">
      <w:pPr>
        <w:pStyle w:val="ListParagraph"/>
        <w:numPr>
          <w:ilvl w:val="0"/>
          <w:numId w:val="16"/>
        </w:numPr>
        <w:ind w:right="134"/>
        <w:jc w:val="both"/>
        <w:rPr>
          <w:sz w:val="22"/>
          <w:szCs w:val="22"/>
        </w:rPr>
      </w:pPr>
      <w:r w:rsidRPr="00532A6E">
        <w:rPr>
          <w:rFonts w:cs="Helvetica"/>
          <w:sz w:val="22"/>
          <w:szCs w:val="22"/>
        </w:rPr>
        <w:t>Establishing effective systems that take into account parents, families / whanau, and iwi needs and aspirations.</w:t>
      </w:r>
    </w:p>
    <w:p w14:paraId="172D3E9A" w14:textId="77777777" w:rsidR="000E2B49" w:rsidRPr="00532A6E" w:rsidRDefault="000E2B49" w:rsidP="006C0FB5">
      <w:pPr>
        <w:pStyle w:val="ListParagraph"/>
        <w:numPr>
          <w:ilvl w:val="0"/>
          <w:numId w:val="16"/>
        </w:numPr>
        <w:ind w:right="134"/>
        <w:jc w:val="both"/>
        <w:rPr>
          <w:sz w:val="22"/>
          <w:szCs w:val="22"/>
        </w:rPr>
      </w:pPr>
      <w:r w:rsidRPr="00532A6E">
        <w:rPr>
          <w:rFonts w:cs="Helvetica"/>
          <w:sz w:val="22"/>
          <w:szCs w:val="22"/>
        </w:rPr>
        <w:t xml:space="preserve">Establishing and maintaining effective communication with iwi to report effectiveness of provision of service for Māori. </w:t>
      </w:r>
    </w:p>
    <w:p w14:paraId="3DC74AB9" w14:textId="77777777" w:rsidR="000E2B49" w:rsidRPr="00532A6E" w:rsidRDefault="000E2B49" w:rsidP="006C0FB5">
      <w:pPr>
        <w:pStyle w:val="ListParagraph"/>
        <w:numPr>
          <w:ilvl w:val="0"/>
          <w:numId w:val="16"/>
        </w:numPr>
        <w:ind w:right="134"/>
        <w:jc w:val="both"/>
        <w:rPr>
          <w:sz w:val="22"/>
          <w:szCs w:val="22"/>
        </w:rPr>
      </w:pPr>
      <w:r w:rsidRPr="00532A6E">
        <w:rPr>
          <w:sz w:val="22"/>
          <w:szCs w:val="22"/>
        </w:rPr>
        <w:t>Ensuring effective communication between the Lead School Principal and the Cluster Manager.</w:t>
      </w:r>
    </w:p>
    <w:p w14:paraId="218A7E90" w14:textId="14B337BC" w:rsidR="000E2B49" w:rsidRPr="00532A6E" w:rsidRDefault="000E2B49" w:rsidP="006C0FB5">
      <w:pPr>
        <w:pStyle w:val="ListParagraph"/>
        <w:numPr>
          <w:ilvl w:val="0"/>
          <w:numId w:val="16"/>
        </w:numPr>
        <w:ind w:right="134"/>
        <w:jc w:val="both"/>
        <w:rPr>
          <w:sz w:val="22"/>
          <w:szCs w:val="22"/>
        </w:rPr>
      </w:pPr>
      <w:r w:rsidRPr="00532A6E">
        <w:rPr>
          <w:sz w:val="22"/>
          <w:szCs w:val="22"/>
        </w:rPr>
        <w:t xml:space="preserve">Delegate the day-to-day management of the RTLB service to the Cluster Manager.  </w:t>
      </w:r>
    </w:p>
    <w:p w14:paraId="01D7CD99" w14:textId="77777777" w:rsidR="00532A6E" w:rsidRDefault="00532A6E" w:rsidP="00532A6E">
      <w:pPr>
        <w:pStyle w:val="Heading6"/>
        <w:ind w:left="851" w:right="134"/>
        <w:jc w:val="both"/>
        <w:rPr>
          <w:b w:val="0"/>
          <w:sz w:val="22"/>
          <w:szCs w:val="22"/>
        </w:rPr>
      </w:pPr>
    </w:p>
    <w:p w14:paraId="1970EB7F" w14:textId="77777777" w:rsidR="00532A6E" w:rsidRDefault="000E2B49" w:rsidP="00532A6E">
      <w:pPr>
        <w:pStyle w:val="Heading6"/>
        <w:ind w:right="134"/>
        <w:jc w:val="both"/>
        <w:rPr>
          <w:b w:val="0"/>
          <w:sz w:val="22"/>
          <w:szCs w:val="22"/>
        </w:rPr>
      </w:pPr>
      <w:r w:rsidRPr="00181849">
        <w:rPr>
          <w:b w:val="0"/>
          <w:sz w:val="22"/>
          <w:szCs w:val="22"/>
        </w:rPr>
        <w:t xml:space="preserve">The </w:t>
      </w:r>
      <w:r w:rsidRPr="00181849">
        <w:rPr>
          <w:b w:val="0"/>
          <w:sz w:val="22"/>
          <w:szCs w:val="22"/>
          <w:u w:val="single"/>
        </w:rPr>
        <w:t>Lead School Board Principal</w:t>
      </w:r>
      <w:r w:rsidRPr="00181849">
        <w:rPr>
          <w:b w:val="0"/>
          <w:sz w:val="22"/>
          <w:szCs w:val="22"/>
        </w:rPr>
        <w:t xml:space="preserve"> will have the delegations for cluster management on behalf of the Lead School Board of Trustees. </w:t>
      </w:r>
    </w:p>
    <w:p w14:paraId="59262E9B" w14:textId="1C071DFD" w:rsidR="000E2B49" w:rsidRPr="00181849" w:rsidRDefault="000E2B49" w:rsidP="00532A6E">
      <w:pPr>
        <w:pStyle w:val="Heading6"/>
        <w:ind w:right="134"/>
        <w:jc w:val="both"/>
        <w:rPr>
          <w:b w:val="0"/>
          <w:sz w:val="22"/>
          <w:szCs w:val="22"/>
        </w:rPr>
      </w:pPr>
      <w:r w:rsidRPr="00181849">
        <w:rPr>
          <w:b w:val="0"/>
          <w:sz w:val="22"/>
          <w:szCs w:val="22"/>
        </w:rPr>
        <w:t xml:space="preserve">These will include: </w:t>
      </w:r>
    </w:p>
    <w:p w14:paraId="28D6D769" w14:textId="77777777" w:rsidR="000E2B49" w:rsidRPr="00181849" w:rsidRDefault="000E2B49" w:rsidP="00532A6E">
      <w:pPr>
        <w:ind w:right="134"/>
        <w:rPr>
          <w:i/>
          <w:sz w:val="22"/>
          <w:szCs w:val="22"/>
        </w:rPr>
      </w:pPr>
      <w:r w:rsidRPr="00181849">
        <w:rPr>
          <w:i/>
          <w:sz w:val="22"/>
          <w:szCs w:val="22"/>
        </w:rPr>
        <w:t>Employment and Management</w:t>
      </w:r>
    </w:p>
    <w:p w14:paraId="5512AE96"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The appointment of a Cluster Manager in consultation with appropriate representatives of all stakeholders of the RTLB service in Tauranga Moana.</w:t>
      </w:r>
    </w:p>
    <w:p w14:paraId="48C0895B"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The provision of support to the Cluster Manager on employment issues.</w:t>
      </w:r>
    </w:p>
    <w:p w14:paraId="1D62523C"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The performance management of the Cluster Manager.</w:t>
      </w:r>
    </w:p>
    <w:p w14:paraId="5FF98A08" w14:textId="77777777" w:rsidR="000E2B49" w:rsidRPr="00181849" w:rsidRDefault="000E2B49" w:rsidP="00532A6E">
      <w:pPr>
        <w:ind w:right="134"/>
        <w:jc w:val="both"/>
        <w:rPr>
          <w:i/>
          <w:sz w:val="22"/>
          <w:szCs w:val="22"/>
        </w:rPr>
      </w:pPr>
      <w:r w:rsidRPr="00181849">
        <w:rPr>
          <w:i/>
          <w:sz w:val="22"/>
          <w:szCs w:val="22"/>
        </w:rPr>
        <w:t>Use of Funding</w:t>
      </w:r>
    </w:p>
    <w:p w14:paraId="033144A1"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The establishment of an annual budget for the cluster.</w:t>
      </w:r>
    </w:p>
    <w:p w14:paraId="1422814C"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lastRenderedPageBreak/>
        <w:t>Ensuring that RTLB funding is attached to the school’s financial statements.</w:t>
      </w:r>
    </w:p>
    <w:p w14:paraId="0AC70BEB"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The approval of and accounting to the board of trustees for expenditure against cluster financial targets.</w:t>
      </w:r>
    </w:p>
    <w:p w14:paraId="1120EF8B"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Supporting a robust needs analysis process to inform equitable allocation of funding and resourcing. </w:t>
      </w:r>
    </w:p>
    <w:p w14:paraId="379271AD" w14:textId="7FDDD22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Ensuring that there is </w:t>
      </w:r>
      <w:r w:rsidR="00D36D34" w:rsidRPr="00181849">
        <w:rPr>
          <w:sz w:val="22"/>
          <w:szCs w:val="22"/>
        </w:rPr>
        <w:t>priority needs-based</w:t>
      </w:r>
      <w:r w:rsidRPr="00181849">
        <w:rPr>
          <w:sz w:val="22"/>
          <w:szCs w:val="22"/>
        </w:rPr>
        <w:t xml:space="preserve"> distribution of funding or resources.</w:t>
      </w:r>
    </w:p>
    <w:p w14:paraId="081FCCF2" w14:textId="77777777" w:rsidR="000E2B49" w:rsidRPr="00181849" w:rsidRDefault="000E2B49" w:rsidP="00532A6E">
      <w:pPr>
        <w:ind w:right="134"/>
        <w:jc w:val="both"/>
        <w:rPr>
          <w:i/>
          <w:sz w:val="22"/>
          <w:szCs w:val="22"/>
        </w:rPr>
      </w:pPr>
      <w:r w:rsidRPr="00181849">
        <w:rPr>
          <w:i/>
          <w:sz w:val="22"/>
          <w:szCs w:val="22"/>
        </w:rPr>
        <w:t>Reporting</w:t>
      </w:r>
    </w:p>
    <w:p w14:paraId="47062440"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Receiving monthly report on cluster activities from the Cluster Manager.</w:t>
      </w:r>
    </w:p>
    <w:p w14:paraId="51A977E7"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Reporting to the board of trustees on the activities of the cluster.</w:t>
      </w:r>
    </w:p>
    <w:p w14:paraId="6D69ABC9"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Reporting on the effectiveness of interventions for </w:t>
      </w:r>
      <w:r w:rsidRPr="00181849">
        <w:rPr>
          <w:rFonts w:cs="Helvetica"/>
          <w:sz w:val="22"/>
          <w:szCs w:val="22"/>
        </w:rPr>
        <w:t>Māori and Pasifika.</w:t>
      </w:r>
    </w:p>
    <w:p w14:paraId="09F03A2E" w14:textId="77777777" w:rsidR="000E2B49" w:rsidRPr="00181849" w:rsidRDefault="000E2B49" w:rsidP="00C10EEF">
      <w:pPr>
        <w:ind w:left="1276" w:right="134"/>
        <w:jc w:val="both"/>
        <w:rPr>
          <w:i/>
          <w:sz w:val="22"/>
          <w:szCs w:val="22"/>
        </w:rPr>
      </w:pPr>
      <w:r w:rsidRPr="00181849">
        <w:rPr>
          <w:i/>
          <w:sz w:val="22"/>
          <w:szCs w:val="22"/>
        </w:rPr>
        <w:t>Liaison</w:t>
      </w:r>
    </w:p>
    <w:p w14:paraId="5FF4A970"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Meeting quarterly with the local Ministry of Education Special Education District Manager.</w:t>
      </w:r>
    </w:p>
    <w:p w14:paraId="48150667"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Meeting with representatives of other stakeholders of the cluster.</w:t>
      </w:r>
    </w:p>
    <w:p w14:paraId="581624E3" w14:textId="77777777" w:rsidR="00532A6E" w:rsidRDefault="000E2B49" w:rsidP="00532A6E">
      <w:pPr>
        <w:pStyle w:val="Heading6"/>
        <w:ind w:right="134"/>
        <w:jc w:val="both"/>
        <w:rPr>
          <w:b w:val="0"/>
          <w:sz w:val="22"/>
          <w:szCs w:val="22"/>
        </w:rPr>
      </w:pPr>
      <w:r w:rsidRPr="00181849">
        <w:rPr>
          <w:b w:val="0"/>
          <w:sz w:val="22"/>
          <w:szCs w:val="22"/>
        </w:rPr>
        <w:t xml:space="preserve">The </w:t>
      </w:r>
      <w:r w:rsidRPr="00181849">
        <w:rPr>
          <w:b w:val="0"/>
          <w:sz w:val="22"/>
          <w:szCs w:val="22"/>
          <w:u w:val="single"/>
        </w:rPr>
        <w:t>Cluster Manager</w:t>
      </w:r>
      <w:r w:rsidRPr="00181849">
        <w:rPr>
          <w:b w:val="0"/>
          <w:sz w:val="22"/>
          <w:szCs w:val="22"/>
        </w:rPr>
        <w:t xml:space="preserve"> is responsible for the funding, resourcing and employer obligations of the RTLB cluster. S/he ensures that schools / kura, teachers / kaiako and students in the cluster region of Tauranga Moana receive an equitable, high-quality RTLB service and that RTLB are supported and developed in their roles. </w:t>
      </w:r>
    </w:p>
    <w:p w14:paraId="69A379A7" w14:textId="6491F839" w:rsidR="000E2B49" w:rsidRPr="00181849" w:rsidRDefault="000E2B49" w:rsidP="00532A6E">
      <w:pPr>
        <w:pStyle w:val="Heading6"/>
        <w:ind w:right="134"/>
        <w:jc w:val="both"/>
        <w:rPr>
          <w:b w:val="0"/>
          <w:sz w:val="22"/>
          <w:szCs w:val="22"/>
        </w:rPr>
      </w:pPr>
      <w:r w:rsidRPr="00181849">
        <w:rPr>
          <w:b w:val="0"/>
          <w:sz w:val="22"/>
          <w:szCs w:val="22"/>
        </w:rPr>
        <w:t>The Cluster Manager is responsible for:</w:t>
      </w:r>
    </w:p>
    <w:p w14:paraId="3F7EEC83" w14:textId="77777777" w:rsidR="000E2B49" w:rsidRPr="00181849" w:rsidRDefault="000E2B49" w:rsidP="00532A6E">
      <w:pPr>
        <w:ind w:right="134"/>
        <w:rPr>
          <w:i/>
          <w:sz w:val="22"/>
          <w:szCs w:val="22"/>
        </w:rPr>
      </w:pPr>
      <w:r w:rsidRPr="00181849">
        <w:rPr>
          <w:i/>
          <w:sz w:val="22"/>
          <w:szCs w:val="22"/>
        </w:rPr>
        <w:t xml:space="preserve">Employment </w:t>
      </w:r>
    </w:p>
    <w:p w14:paraId="03442633"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The appointments of RTLB and Practice Leaders. </w:t>
      </w:r>
      <w:r w:rsidRPr="00181849">
        <w:rPr>
          <w:rStyle w:val="FootnoteReference"/>
          <w:sz w:val="22"/>
          <w:szCs w:val="22"/>
        </w:rPr>
        <w:footnoteReference w:id="4"/>
      </w:r>
    </w:p>
    <w:p w14:paraId="687A2660" w14:textId="77777777" w:rsidR="000E2B49" w:rsidRPr="00181849" w:rsidRDefault="000E2B49" w:rsidP="00532A6E">
      <w:pPr>
        <w:ind w:right="134"/>
        <w:jc w:val="both"/>
        <w:rPr>
          <w:i/>
          <w:sz w:val="22"/>
          <w:szCs w:val="22"/>
        </w:rPr>
      </w:pPr>
      <w:r w:rsidRPr="00181849">
        <w:rPr>
          <w:i/>
          <w:sz w:val="22"/>
          <w:szCs w:val="22"/>
        </w:rPr>
        <w:t>Personnel Management</w:t>
      </w:r>
    </w:p>
    <w:p w14:paraId="311F2564"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Implementing and managing an effective performance management cycle for all RTLB including the provision of professional development for individuals and groups cluster-wide.</w:t>
      </w:r>
    </w:p>
    <w:p w14:paraId="12EA491E"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Ensuring that an appropriate process is followed for RTLB induction and attestation.</w:t>
      </w:r>
    </w:p>
    <w:p w14:paraId="4103CAEE" w14:textId="77777777" w:rsidR="000E2B49" w:rsidRPr="00181849" w:rsidRDefault="000E2B49" w:rsidP="00532A6E">
      <w:pPr>
        <w:ind w:right="134"/>
        <w:jc w:val="both"/>
        <w:rPr>
          <w:i/>
          <w:sz w:val="22"/>
          <w:szCs w:val="22"/>
        </w:rPr>
      </w:pPr>
      <w:r w:rsidRPr="00181849">
        <w:rPr>
          <w:i/>
          <w:sz w:val="22"/>
          <w:szCs w:val="22"/>
        </w:rPr>
        <w:t>Planning</w:t>
      </w:r>
    </w:p>
    <w:p w14:paraId="498CEDCB"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Completing regular needs analyses to identify cluster needs.</w:t>
      </w:r>
    </w:p>
    <w:p w14:paraId="3E8B5CB6"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Facilitating a planning and reporting cycle that incorporates self-review.</w:t>
      </w:r>
    </w:p>
    <w:p w14:paraId="03709567"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Developing a cluster three to five-year strategic plan and annual plans. </w:t>
      </w:r>
    </w:p>
    <w:p w14:paraId="11203762"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Ensuring that the cluster has the specialist knowledge and skills to meet identified needs such as </w:t>
      </w:r>
      <w:proofErr w:type="spellStart"/>
      <w:r w:rsidRPr="00181849">
        <w:rPr>
          <w:sz w:val="22"/>
          <w:szCs w:val="22"/>
        </w:rPr>
        <w:t>T</w:t>
      </w:r>
      <w:r w:rsidRPr="00181849">
        <w:rPr>
          <w:rFonts w:cs="Helvetica"/>
          <w:sz w:val="22"/>
          <w:szCs w:val="22"/>
        </w:rPr>
        <w:t>ātaiako</w:t>
      </w:r>
      <w:proofErr w:type="spellEnd"/>
      <w:r w:rsidRPr="00181849">
        <w:rPr>
          <w:rFonts w:cs="Helvetica"/>
          <w:sz w:val="22"/>
          <w:szCs w:val="22"/>
        </w:rPr>
        <w:t xml:space="preserve"> cultural competencies, support for Māori and Pasifika students, and similar needs.</w:t>
      </w:r>
    </w:p>
    <w:p w14:paraId="1BF96F77" w14:textId="77777777" w:rsidR="000E2B49" w:rsidRPr="00181849" w:rsidRDefault="000E2B49" w:rsidP="00532A6E">
      <w:pPr>
        <w:ind w:right="134"/>
        <w:jc w:val="both"/>
        <w:rPr>
          <w:i/>
          <w:sz w:val="22"/>
          <w:szCs w:val="22"/>
        </w:rPr>
      </w:pPr>
      <w:r w:rsidRPr="00181849">
        <w:rPr>
          <w:i/>
          <w:sz w:val="22"/>
          <w:szCs w:val="22"/>
        </w:rPr>
        <w:t>Meeting Cluster Needs</w:t>
      </w:r>
    </w:p>
    <w:p w14:paraId="4B35D8EF"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Ensuring that a clear referral process for the service is understood and followed by all RTLB and all schools / kura.</w:t>
      </w:r>
    </w:p>
    <w:p w14:paraId="6BD02535"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Developing operating systems and processes that support a credible, consistent, high-quality RTLB service.</w:t>
      </w:r>
    </w:p>
    <w:p w14:paraId="2B306109"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Liaising with all appropriate cluster stakeholders and agencies.</w:t>
      </w:r>
    </w:p>
    <w:p w14:paraId="7A0756A1"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Ensuring that the needs of </w:t>
      </w:r>
      <w:r w:rsidRPr="00181849">
        <w:rPr>
          <w:rFonts w:cs="Helvetica"/>
          <w:sz w:val="22"/>
          <w:szCs w:val="22"/>
        </w:rPr>
        <w:t>Māori and Pasifika students are met.</w:t>
      </w:r>
    </w:p>
    <w:p w14:paraId="06935FD1" w14:textId="77777777" w:rsidR="000E2B49" w:rsidRPr="00181849" w:rsidRDefault="000E2B49" w:rsidP="002C3D6D">
      <w:pPr>
        <w:pStyle w:val="ListParagraph"/>
        <w:numPr>
          <w:ilvl w:val="0"/>
          <w:numId w:val="1"/>
        </w:numPr>
        <w:ind w:right="134"/>
        <w:jc w:val="both"/>
        <w:rPr>
          <w:sz w:val="22"/>
          <w:szCs w:val="22"/>
        </w:rPr>
      </w:pPr>
      <w:r w:rsidRPr="00181849">
        <w:rPr>
          <w:rFonts w:cs="Helvetica"/>
          <w:sz w:val="22"/>
          <w:szCs w:val="22"/>
        </w:rPr>
        <w:t>Developing effective and reliable communication networks with cluster schools / kura.</w:t>
      </w:r>
    </w:p>
    <w:p w14:paraId="5ECF9C2E" w14:textId="77777777" w:rsidR="000E2B49" w:rsidRPr="00181849" w:rsidRDefault="000E2B49" w:rsidP="002C3D6D">
      <w:pPr>
        <w:pStyle w:val="ListParagraph"/>
        <w:numPr>
          <w:ilvl w:val="0"/>
          <w:numId w:val="1"/>
        </w:numPr>
        <w:ind w:right="134"/>
        <w:jc w:val="both"/>
        <w:rPr>
          <w:sz w:val="22"/>
          <w:szCs w:val="22"/>
        </w:rPr>
      </w:pPr>
      <w:r w:rsidRPr="00181849">
        <w:rPr>
          <w:rFonts w:cs="Helvetica"/>
          <w:sz w:val="22"/>
          <w:szCs w:val="22"/>
        </w:rPr>
        <w:t xml:space="preserve"> Developing, communicating with and supporting a professional RTLB workforce.</w:t>
      </w:r>
    </w:p>
    <w:p w14:paraId="5DA786F2" w14:textId="77777777" w:rsidR="000E2B49" w:rsidRPr="00181849" w:rsidRDefault="000E2B49" w:rsidP="00532A6E">
      <w:pPr>
        <w:ind w:right="134"/>
        <w:jc w:val="both"/>
        <w:rPr>
          <w:i/>
          <w:sz w:val="22"/>
          <w:szCs w:val="22"/>
        </w:rPr>
      </w:pPr>
      <w:r w:rsidRPr="00181849">
        <w:rPr>
          <w:i/>
          <w:sz w:val="22"/>
          <w:szCs w:val="22"/>
        </w:rPr>
        <w:t>Budgeting</w:t>
      </w:r>
    </w:p>
    <w:p w14:paraId="7EF0E3E0"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Drafting an annual budget for the approval of the Lead School Board of Trustees.</w:t>
      </w:r>
    </w:p>
    <w:p w14:paraId="7A631324"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Maintaining accurate financial records.</w:t>
      </w:r>
    </w:p>
    <w:p w14:paraId="45E23534"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Working within the financial guidelines and system established by the Lead School.</w:t>
      </w:r>
    </w:p>
    <w:p w14:paraId="121FDFBD" w14:textId="77777777" w:rsidR="000E2B49" w:rsidRPr="00181849" w:rsidRDefault="000E2B49" w:rsidP="00532A6E">
      <w:pPr>
        <w:ind w:right="134"/>
        <w:jc w:val="both"/>
        <w:rPr>
          <w:i/>
          <w:sz w:val="22"/>
          <w:szCs w:val="22"/>
        </w:rPr>
      </w:pPr>
      <w:r w:rsidRPr="00181849">
        <w:rPr>
          <w:i/>
          <w:sz w:val="22"/>
          <w:szCs w:val="22"/>
        </w:rPr>
        <w:t>Reporting</w:t>
      </w:r>
    </w:p>
    <w:p w14:paraId="6BD712F3"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Presenting monthly financial and operational reports to the Lead School Principal and Board of Trustees.</w:t>
      </w:r>
    </w:p>
    <w:p w14:paraId="34FEE472" w14:textId="77777777" w:rsidR="000E2B49" w:rsidRPr="00181849" w:rsidRDefault="000E2B49" w:rsidP="00532A6E">
      <w:pPr>
        <w:ind w:right="134"/>
        <w:jc w:val="both"/>
        <w:rPr>
          <w:i/>
          <w:sz w:val="22"/>
          <w:szCs w:val="22"/>
        </w:rPr>
      </w:pPr>
      <w:r w:rsidRPr="00181849">
        <w:rPr>
          <w:i/>
          <w:sz w:val="22"/>
          <w:szCs w:val="22"/>
        </w:rPr>
        <w:t>Data</w:t>
      </w:r>
    </w:p>
    <w:p w14:paraId="318EC01B"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Collect, collate and </w:t>
      </w:r>
      <w:proofErr w:type="spellStart"/>
      <w:r w:rsidRPr="00181849">
        <w:rPr>
          <w:sz w:val="22"/>
          <w:szCs w:val="22"/>
        </w:rPr>
        <w:t>analyse</w:t>
      </w:r>
      <w:proofErr w:type="spellEnd"/>
      <w:r w:rsidRPr="00181849">
        <w:rPr>
          <w:sz w:val="22"/>
          <w:szCs w:val="22"/>
        </w:rPr>
        <w:t xml:space="preserve"> data to identify the effectiveness of all RTLB interventions, especially with </w:t>
      </w:r>
      <w:r w:rsidRPr="00181849">
        <w:rPr>
          <w:rFonts w:cs="Helvetica"/>
          <w:sz w:val="22"/>
          <w:szCs w:val="22"/>
        </w:rPr>
        <w:t>Māori and Pasifika students.</w:t>
      </w:r>
    </w:p>
    <w:p w14:paraId="4C6CABB7"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Collect, collate and </w:t>
      </w:r>
      <w:proofErr w:type="spellStart"/>
      <w:r w:rsidRPr="00181849">
        <w:rPr>
          <w:sz w:val="22"/>
          <w:szCs w:val="22"/>
        </w:rPr>
        <w:t>analyse</w:t>
      </w:r>
      <w:proofErr w:type="spellEnd"/>
      <w:r w:rsidRPr="00181849">
        <w:rPr>
          <w:sz w:val="22"/>
          <w:szCs w:val="22"/>
        </w:rPr>
        <w:t xml:space="preserve"> data to evaluate annual service delivery annual targets. </w:t>
      </w:r>
    </w:p>
    <w:p w14:paraId="4EEC81CA" w14:textId="77777777" w:rsidR="00532A6E" w:rsidRDefault="00532A6E" w:rsidP="00532A6E">
      <w:pPr>
        <w:pStyle w:val="Heading6"/>
        <w:ind w:right="134"/>
        <w:jc w:val="both"/>
        <w:rPr>
          <w:b w:val="0"/>
          <w:sz w:val="22"/>
          <w:szCs w:val="22"/>
          <w:u w:val="single"/>
        </w:rPr>
      </w:pPr>
    </w:p>
    <w:p w14:paraId="623C0F7A" w14:textId="77777777" w:rsidR="00532A6E" w:rsidRDefault="000E2B49" w:rsidP="00532A6E">
      <w:pPr>
        <w:pStyle w:val="Heading6"/>
        <w:ind w:right="134"/>
        <w:jc w:val="both"/>
        <w:rPr>
          <w:b w:val="0"/>
          <w:sz w:val="22"/>
          <w:szCs w:val="22"/>
        </w:rPr>
      </w:pPr>
      <w:r w:rsidRPr="00181849">
        <w:rPr>
          <w:b w:val="0"/>
          <w:sz w:val="22"/>
          <w:szCs w:val="22"/>
          <w:u w:val="single"/>
        </w:rPr>
        <w:t>Practice Leaders</w:t>
      </w:r>
      <w:r w:rsidRPr="00181849">
        <w:rPr>
          <w:b w:val="0"/>
          <w:sz w:val="22"/>
          <w:szCs w:val="22"/>
        </w:rPr>
        <w:t xml:space="preserve"> are appointed by the Appointments Sub-Committee to provide leadership, support and guidance to RTLB. They are responsible to and work under the direction of the Cluster Manager. Their roles may include leading practice professional development, working with specific groups and developing new programmes. </w:t>
      </w:r>
    </w:p>
    <w:p w14:paraId="00047881" w14:textId="352AA725" w:rsidR="000E2B49" w:rsidRPr="00181849" w:rsidRDefault="000E2B49" w:rsidP="00532A6E">
      <w:pPr>
        <w:pStyle w:val="Heading6"/>
        <w:ind w:right="134"/>
        <w:jc w:val="both"/>
        <w:rPr>
          <w:b w:val="0"/>
          <w:sz w:val="22"/>
          <w:szCs w:val="22"/>
        </w:rPr>
      </w:pPr>
      <w:r w:rsidRPr="00181849">
        <w:rPr>
          <w:b w:val="0"/>
          <w:sz w:val="22"/>
          <w:szCs w:val="22"/>
        </w:rPr>
        <w:t xml:space="preserve">Practice Leaders responsibilities may include:  </w:t>
      </w:r>
    </w:p>
    <w:p w14:paraId="468FAB5A" w14:textId="7B08C667" w:rsidR="000E2B49" w:rsidRPr="00181849" w:rsidRDefault="000E2B49" w:rsidP="00532A6E">
      <w:pPr>
        <w:ind w:right="134"/>
        <w:rPr>
          <w:i/>
          <w:sz w:val="22"/>
          <w:szCs w:val="22"/>
        </w:rPr>
      </w:pPr>
      <w:r w:rsidRPr="00181849">
        <w:rPr>
          <w:i/>
          <w:sz w:val="22"/>
          <w:szCs w:val="22"/>
        </w:rPr>
        <w:t xml:space="preserve">Supporting </w:t>
      </w:r>
      <w:r w:rsidR="0048597D" w:rsidRPr="00181849">
        <w:rPr>
          <w:i/>
          <w:sz w:val="22"/>
          <w:szCs w:val="22"/>
        </w:rPr>
        <w:t xml:space="preserve">Western </w:t>
      </w:r>
      <w:proofErr w:type="spellStart"/>
      <w:r w:rsidR="0048597D" w:rsidRPr="00181849">
        <w:rPr>
          <w:i/>
          <w:sz w:val="22"/>
          <w:szCs w:val="22"/>
        </w:rPr>
        <w:t>BoP</w:t>
      </w:r>
      <w:proofErr w:type="spellEnd"/>
      <w:r w:rsidR="0048597D" w:rsidRPr="00181849">
        <w:rPr>
          <w:i/>
          <w:sz w:val="22"/>
          <w:szCs w:val="22"/>
        </w:rPr>
        <w:t xml:space="preserve"> RTLB</w:t>
      </w:r>
      <w:r w:rsidRPr="00181849">
        <w:rPr>
          <w:i/>
          <w:sz w:val="22"/>
          <w:szCs w:val="22"/>
        </w:rPr>
        <w:t xml:space="preserve"> Practice</w:t>
      </w:r>
    </w:p>
    <w:p w14:paraId="10AD8845"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Supporting the Cluster Manager in professional development, performance supervision and performance appraisals.</w:t>
      </w:r>
    </w:p>
    <w:p w14:paraId="6C5187F8"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Providing professional support to RTLB including mentoring and coaching as required.</w:t>
      </w:r>
    </w:p>
    <w:p w14:paraId="0EDA2B2F"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Supporting specialist RTLB in their roles.</w:t>
      </w:r>
    </w:p>
    <w:p w14:paraId="62B767BD"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Orientation and induction of RTLB who are new to the cluster.</w:t>
      </w:r>
    </w:p>
    <w:p w14:paraId="3113AA4F"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Supporting RTLB in training.</w:t>
      </w:r>
    </w:p>
    <w:p w14:paraId="5A795AB6"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Supporting culturally competent practice.</w:t>
      </w:r>
    </w:p>
    <w:p w14:paraId="7C99D2ED"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Any other task so designated by the Cluster Manager.</w:t>
      </w:r>
    </w:p>
    <w:p w14:paraId="343DD3FF" w14:textId="77777777" w:rsidR="000E2B49" w:rsidRPr="00181849" w:rsidRDefault="000E2B49" w:rsidP="00532A6E">
      <w:pPr>
        <w:ind w:right="134"/>
        <w:jc w:val="both"/>
        <w:rPr>
          <w:i/>
          <w:sz w:val="22"/>
          <w:szCs w:val="22"/>
        </w:rPr>
      </w:pPr>
      <w:r w:rsidRPr="00181849">
        <w:rPr>
          <w:i/>
          <w:sz w:val="22"/>
          <w:szCs w:val="22"/>
        </w:rPr>
        <w:t>Supervision</w:t>
      </w:r>
    </w:p>
    <w:p w14:paraId="42FAA7E4"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Ensuring that RTLB practice is in accord with the practice guidelines.</w:t>
      </w:r>
    </w:p>
    <w:p w14:paraId="2507AFE5"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 xml:space="preserve">Ensuring that all practice meets the principles of the Treaty of Waitangi. e.g. effective partnerships with iwi and other </w:t>
      </w:r>
      <w:r w:rsidRPr="00181849">
        <w:rPr>
          <w:rFonts w:cs="Helvetica"/>
          <w:sz w:val="22"/>
          <w:szCs w:val="22"/>
        </w:rPr>
        <w:t>Māori providers, protection of children and participation of parents and family / whanau.</w:t>
      </w:r>
    </w:p>
    <w:p w14:paraId="32F3A468" w14:textId="77777777" w:rsidR="000E2B49" w:rsidRPr="00181849" w:rsidRDefault="000E2B49" w:rsidP="00532A6E">
      <w:pPr>
        <w:ind w:right="134"/>
        <w:jc w:val="both"/>
        <w:rPr>
          <w:i/>
          <w:sz w:val="22"/>
          <w:szCs w:val="22"/>
        </w:rPr>
      </w:pPr>
      <w:r w:rsidRPr="00181849">
        <w:rPr>
          <w:i/>
          <w:sz w:val="22"/>
          <w:szCs w:val="22"/>
        </w:rPr>
        <w:t>Reporting</w:t>
      </w:r>
    </w:p>
    <w:p w14:paraId="47F6F6CF"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Providing the Cluster Manager with regular data relating to service delivery.</w:t>
      </w:r>
    </w:p>
    <w:p w14:paraId="6867328C"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Providing the Cluster Manager with regular reports on all interventions.</w:t>
      </w:r>
    </w:p>
    <w:p w14:paraId="5A0B0C69" w14:textId="77777777" w:rsidR="000E2B49" w:rsidRPr="00181849" w:rsidRDefault="000E2B49" w:rsidP="00532A6E">
      <w:pPr>
        <w:ind w:right="134"/>
        <w:jc w:val="both"/>
        <w:rPr>
          <w:i/>
          <w:sz w:val="22"/>
          <w:szCs w:val="22"/>
        </w:rPr>
      </w:pPr>
      <w:r w:rsidRPr="00181849">
        <w:rPr>
          <w:i/>
          <w:sz w:val="22"/>
          <w:szCs w:val="22"/>
        </w:rPr>
        <w:t>Advocating</w:t>
      </w:r>
    </w:p>
    <w:p w14:paraId="74E7F308"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Ensuring that RTLB have the necessary resources for their work.</w:t>
      </w:r>
    </w:p>
    <w:p w14:paraId="5C766233" w14:textId="5446A919" w:rsidR="00C10EEF" w:rsidRPr="00181849" w:rsidRDefault="000E2B49" w:rsidP="002C3D6D">
      <w:pPr>
        <w:pStyle w:val="ListParagraph"/>
        <w:numPr>
          <w:ilvl w:val="0"/>
          <w:numId w:val="1"/>
        </w:numPr>
        <w:ind w:right="134"/>
        <w:jc w:val="both"/>
        <w:rPr>
          <w:sz w:val="22"/>
          <w:szCs w:val="22"/>
        </w:rPr>
      </w:pPr>
      <w:r w:rsidRPr="00181849">
        <w:rPr>
          <w:sz w:val="22"/>
          <w:szCs w:val="22"/>
        </w:rPr>
        <w:t>Working with the Cluster Manager to facilitate a high level of effective professional learning that derives from the cluster strategic plan.</w:t>
      </w:r>
    </w:p>
    <w:p w14:paraId="44A2385D" w14:textId="77777777" w:rsidR="000E2B49" w:rsidRPr="00181849" w:rsidRDefault="000E2B49" w:rsidP="00532A6E">
      <w:pPr>
        <w:ind w:right="134"/>
        <w:jc w:val="both"/>
        <w:rPr>
          <w:i/>
          <w:sz w:val="22"/>
          <w:szCs w:val="22"/>
        </w:rPr>
      </w:pPr>
      <w:r w:rsidRPr="00181849">
        <w:rPr>
          <w:i/>
          <w:sz w:val="22"/>
          <w:szCs w:val="22"/>
        </w:rPr>
        <w:t>Liaison</w:t>
      </w:r>
    </w:p>
    <w:p w14:paraId="1E591411"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Developing a community of practice with a shared purpose.</w:t>
      </w:r>
    </w:p>
    <w:p w14:paraId="5A638034" w14:textId="77777777" w:rsidR="000E2B49" w:rsidRPr="00181849" w:rsidRDefault="000E2B49" w:rsidP="002C3D6D">
      <w:pPr>
        <w:pStyle w:val="ListParagraph"/>
        <w:numPr>
          <w:ilvl w:val="0"/>
          <w:numId w:val="1"/>
        </w:numPr>
        <w:ind w:right="134"/>
        <w:jc w:val="both"/>
        <w:rPr>
          <w:sz w:val="22"/>
          <w:szCs w:val="22"/>
        </w:rPr>
      </w:pPr>
      <w:r w:rsidRPr="00181849">
        <w:rPr>
          <w:sz w:val="22"/>
          <w:szCs w:val="22"/>
        </w:rPr>
        <w:t>Providing open and reciprocal communication within the service and the cluster.</w:t>
      </w:r>
    </w:p>
    <w:p w14:paraId="363A354A" w14:textId="77777777" w:rsidR="008C14AA" w:rsidRPr="00181849" w:rsidRDefault="008C14AA" w:rsidP="00767D65">
      <w:pPr>
        <w:ind w:left="720" w:right="134" w:hanging="720"/>
        <w:jc w:val="both"/>
        <w:rPr>
          <w:sz w:val="22"/>
          <w:szCs w:val="22"/>
        </w:rPr>
      </w:pPr>
    </w:p>
    <w:p w14:paraId="721B2F06" w14:textId="77777777" w:rsidR="008C14AA" w:rsidRPr="00181849" w:rsidRDefault="008C14AA" w:rsidP="00767D65">
      <w:pPr>
        <w:ind w:left="720" w:right="134" w:hanging="720"/>
        <w:jc w:val="both"/>
        <w:rPr>
          <w:sz w:val="22"/>
          <w:szCs w:val="22"/>
        </w:rPr>
      </w:pPr>
    </w:p>
    <w:p w14:paraId="72857CBA" w14:textId="73B25DDC" w:rsidR="00532A6E" w:rsidRPr="0003125B" w:rsidRDefault="0003125B" w:rsidP="0003125B">
      <w:pPr>
        <w:ind w:right="134"/>
        <w:rPr>
          <w:b/>
          <w:sz w:val="22"/>
          <w:szCs w:val="22"/>
        </w:rPr>
      </w:pPr>
      <w:r>
        <w:rPr>
          <w:b/>
          <w:sz w:val="22"/>
          <w:szCs w:val="22"/>
        </w:rPr>
        <w:t xml:space="preserve">4. </w:t>
      </w:r>
      <w:r w:rsidRPr="0003125B">
        <w:rPr>
          <w:b/>
          <w:sz w:val="22"/>
          <w:szCs w:val="22"/>
        </w:rPr>
        <w:t xml:space="preserve">CONCERNS and </w:t>
      </w:r>
      <w:r w:rsidR="00DB0710" w:rsidRPr="0003125B">
        <w:rPr>
          <w:b/>
          <w:sz w:val="22"/>
          <w:szCs w:val="22"/>
        </w:rPr>
        <w:t>COMPLAINTS</w:t>
      </w:r>
      <w:r w:rsidR="00143283" w:rsidRPr="0003125B">
        <w:rPr>
          <w:b/>
          <w:sz w:val="22"/>
          <w:szCs w:val="22"/>
        </w:rPr>
        <w:t xml:space="preserve"> </w:t>
      </w:r>
    </w:p>
    <w:p w14:paraId="0E9E6AF5" w14:textId="77777777" w:rsidR="0003125B" w:rsidRPr="0003125B" w:rsidRDefault="0003125B" w:rsidP="0003125B">
      <w:pPr>
        <w:pStyle w:val="ListParagraph"/>
        <w:ind w:right="134"/>
        <w:rPr>
          <w:b/>
          <w:sz w:val="22"/>
          <w:szCs w:val="22"/>
        </w:rPr>
      </w:pPr>
    </w:p>
    <w:p w14:paraId="17E7DC8A" w14:textId="21512A76" w:rsidR="00DB0710" w:rsidRPr="00181849" w:rsidRDefault="0003125B" w:rsidP="00532A6E">
      <w:pPr>
        <w:ind w:right="134"/>
        <w:rPr>
          <w:b/>
          <w:sz w:val="22"/>
          <w:szCs w:val="22"/>
        </w:rPr>
      </w:pPr>
      <w:r>
        <w:rPr>
          <w:b/>
          <w:sz w:val="22"/>
          <w:szCs w:val="22"/>
        </w:rPr>
        <w:t xml:space="preserve">Concerns are informal and every attempt should be made to discuss concerns with those involved at the first opportunity and solutions reached that maintain the </w:t>
      </w:r>
      <w:proofErr w:type="spellStart"/>
      <w:r>
        <w:rPr>
          <w:b/>
          <w:sz w:val="22"/>
          <w:szCs w:val="22"/>
        </w:rPr>
        <w:t>mana</w:t>
      </w:r>
      <w:proofErr w:type="spellEnd"/>
      <w:r>
        <w:rPr>
          <w:b/>
          <w:sz w:val="22"/>
          <w:szCs w:val="22"/>
        </w:rPr>
        <w:t xml:space="preserve"> and dignity of those involved. </w:t>
      </w:r>
    </w:p>
    <w:p w14:paraId="2F2A44F2" w14:textId="77777777" w:rsidR="0003125B" w:rsidRDefault="0003125B" w:rsidP="00532A6E">
      <w:pPr>
        <w:ind w:right="134"/>
        <w:jc w:val="both"/>
        <w:rPr>
          <w:b/>
          <w:sz w:val="22"/>
          <w:szCs w:val="22"/>
        </w:rPr>
      </w:pPr>
    </w:p>
    <w:p w14:paraId="5411ABE1" w14:textId="673F9E07" w:rsidR="00532A6E" w:rsidRPr="0003125B" w:rsidRDefault="00DB0710" w:rsidP="00532A6E">
      <w:pPr>
        <w:ind w:right="134"/>
        <w:jc w:val="both"/>
        <w:rPr>
          <w:b/>
          <w:sz w:val="22"/>
          <w:szCs w:val="22"/>
        </w:rPr>
      </w:pPr>
      <w:r w:rsidRPr="00181849">
        <w:rPr>
          <w:b/>
          <w:sz w:val="22"/>
          <w:szCs w:val="22"/>
        </w:rPr>
        <w:t xml:space="preserve">All </w:t>
      </w:r>
      <w:r w:rsidR="00022359">
        <w:rPr>
          <w:b/>
          <w:sz w:val="22"/>
          <w:szCs w:val="22"/>
        </w:rPr>
        <w:t xml:space="preserve">formal </w:t>
      </w:r>
      <w:r w:rsidRPr="00181849">
        <w:rPr>
          <w:b/>
          <w:sz w:val="22"/>
          <w:szCs w:val="22"/>
        </w:rPr>
        <w:t>complaints will be taken s</w:t>
      </w:r>
      <w:r w:rsidR="00F603D2" w:rsidRPr="00181849">
        <w:rPr>
          <w:b/>
          <w:sz w:val="22"/>
          <w:szCs w:val="22"/>
        </w:rPr>
        <w:t>eriously and dealt with quickly, confidentially and in accordance with procedures that are equitable and sensitive to all parties.</w:t>
      </w:r>
    </w:p>
    <w:p w14:paraId="745E2DEF" w14:textId="77777777" w:rsidR="00CB377B" w:rsidRPr="0003125B" w:rsidRDefault="00CB377B" w:rsidP="00532A6E">
      <w:pPr>
        <w:ind w:right="134"/>
        <w:jc w:val="both"/>
        <w:rPr>
          <w:sz w:val="22"/>
          <w:szCs w:val="22"/>
          <w:u w:val="single"/>
        </w:rPr>
      </w:pPr>
    </w:p>
    <w:p w14:paraId="1317E03C" w14:textId="77777777" w:rsidR="00DB0710" w:rsidRDefault="00DB0710" w:rsidP="00532A6E">
      <w:pPr>
        <w:ind w:right="134"/>
        <w:jc w:val="both"/>
        <w:rPr>
          <w:sz w:val="22"/>
          <w:szCs w:val="22"/>
          <w:u w:val="single"/>
        </w:rPr>
      </w:pPr>
      <w:r w:rsidRPr="0003125B">
        <w:rPr>
          <w:sz w:val="22"/>
          <w:szCs w:val="22"/>
          <w:u w:val="single"/>
        </w:rPr>
        <w:t>Procedures</w:t>
      </w:r>
    </w:p>
    <w:p w14:paraId="63205462" w14:textId="71CAE78E" w:rsidR="006C0FB5" w:rsidRPr="006C0FB5" w:rsidRDefault="006C0FB5" w:rsidP="006C0FB5">
      <w:pPr>
        <w:pStyle w:val="ListParagraph"/>
        <w:widowControl w:val="0"/>
        <w:numPr>
          <w:ilvl w:val="0"/>
          <w:numId w:val="51"/>
        </w:numPr>
        <w:tabs>
          <w:tab w:val="left" w:pos="220"/>
          <w:tab w:val="left" w:pos="426"/>
        </w:tabs>
        <w:autoSpaceDE w:val="0"/>
        <w:autoSpaceDN w:val="0"/>
        <w:adjustRightInd w:val="0"/>
        <w:spacing w:after="120"/>
        <w:jc w:val="both"/>
        <w:rPr>
          <w:sz w:val="21"/>
          <w:szCs w:val="21"/>
        </w:rPr>
      </w:pPr>
      <w:r w:rsidRPr="006C0FB5">
        <w:rPr>
          <w:sz w:val="21"/>
          <w:szCs w:val="21"/>
        </w:rPr>
        <w:t xml:space="preserve">Wherever possible, concerns will be resolved informally through discussion and mutual agreement between the parties on the course of action to be taken. Where this has not resolved the concern, a </w:t>
      </w:r>
      <w:r w:rsidRPr="006C0FB5">
        <w:rPr>
          <w:i/>
          <w:sz w:val="21"/>
          <w:szCs w:val="21"/>
        </w:rPr>
        <w:t>formal</w:t>
      </w:r>
      <w:r w:rsidRPr="006C0FB5">
        <w:rPr>
          <w:sz w:val="21"/>
          <w:szCs w:val="21"/>
        </w:rPr>
        <w:t xml:space="preserve"> </w:t>
      </w:r>
      <w:r w:rsidRPr="006C0FB5">
        <w:rPr>
          <w:i/>
          <w:sz w:val="21"/>
          <w:szCs w:val="21"/>
        </w:rPr>
        <w:t>complaint</w:t>
      </w:r>
      <w:r w:rsidRPr="006C0FB5">
        <w:rPr>
          <w:sz w:val="21"/>
          <w:szCs w:val="21"/>
        </w:rPr>
        <w:t xml:space="preserve"> may be laid.   </w:t>
      </w:r>
    </w:p>
    <w:p w14:paraId="1602110D" w14:textId="77777777" w:rsidR="00054046" w:rsidRPr="006C0FB5" w:rsidRDefault="002851E8" w:rsidP="006C0FB5">
      <w:pPr>
        <w:pStyle w:val="ListParagraph"/>
        <w:numPr>
          <w:ilvl w:val="0"/>
          <w:numId w:val="51"/>
        </w:numPr>
        <w:ind w:right="134"/>
        <w:jc w:val="both"/>
        <w:rPr>
          <w:sz w:val="22"/>
          <w:szCs w:val="22"/>
        </w:rPr>
      </w:pPr>
      <w:r w:rsidRPr="006C0FB5">
        <w:rPr>
          <w:sz w:val="22"/>
          <w:szCs w:val="22"/>
        </w:rPr>
        <w:t xml:space="preserve">All </w:t>
      </w:r>
      <w:r w:rsidR="00697F33" w:rsidRPr="006C0FB5">
        <w:rPr>
          <w:sz w:val="22"/>
          <w:szCs w:val="22"/>
        </w:rPr>
        <w:t xml:space="preserve">formal </w:t>
      </w:r>
      <w:r w:rsidRPr="006C0FB5">
        <w:rPr>
          <w:sz w:val="22"/>
          <w:szCs w:val="22"/>
        </w:rPr>
        <w:t>complaints must be in writing and lodged</w:t>
      </w:r>
      <w:r w:rsidR="00F603D2" w:rsidRPr="006C0FB5">
        <w:rPr>
          <w:sz w:val="22"/>
          <w:szCs w:val="22"/>
        </w:rPr>
        <w:t xml:space="preserve"> with the Lead School Principal</w:t>
      </w:r>
      <w:r w:rsidR="00697F33" w:rsidRPr="006C0FB5">
        <w:rPr>
          <w:sz w:val="22"/>
          <w:szCs w:val="22"/>
        </w:rPr>
        <w:t xml:space="preserve"> who will acknowledge its receipt</w:t>
      </w:r>
      <w:r w:rsidR="00F603D2" w:rsidRPr="006C0FB5">
        <w:rPr>
          <w:sz w:val="22"/>
          <w:szCs w:val="22"/>
        </w:rPr>
        <w:t xml:space="preserve">. </w:t>
      </w:r>
    </w:p>
    <w:p w14:paraId="6854EADB" w14:textId="77777777" w:rsidR="00054046" w:rsidRPr="006C0FB5" w:rsidRDefault="00F603D2" w:rsidP="006C0FB5">
      <w:pPr>
        <w:pStyle w:val="ListParagraph"/>
        <w:numPr>
          <w:ilvl w:val="0"/>
          <w:numId w:val="51"/>
        </w:numPr>
        <w:ind w:right="134"/>
        <w:jc w:val="both"/>
        <w:rPr>
          <w:sz w:val="22"/>
          <w:szCs w:val="22"/>
        </w:rPr>
      </w:pPr>
      <w:r w:rsidRPr="006C0FB5">
        <w:rPr>
          <w:sz w:val="22"/>
          <w:szCs w:val="22"/>
        </w:rPr>
        <w:t>The Principal has the authority to delegate the matter to another staff member where appropriate.</w:t>
      </w:r>
      <w:r w:rsidR="00697F33" w:rsidRPr="006C0FB5">
        <w:rPr>
          <w:sz w:val="22"/>
          <w:szCs w:val="22"/>
        </w:rPr>
        <w:t xml:space="preserve"> </w:t>
      </w:r>
    </w:p>
    <w:p w14:paraId="1CC2BC5E" w14:textId="77777777" w:rsidR="00054046" w:rsidRPr="006C0FB5" w:rsidRDefault="00697F33" w:rsidP="006C0FB5">
      <w:pPr>
        <w:pStyle w:val="ListParagraph"/>
        <w:numPr>
          <w:ilvl w:val="0"/>
          <w:numId w:val="51"/>
        </w:numPr>
        <w:ind w:right="134"/>
        <w:jc w:val="both"/>
        <w:rPr>
          <w:sz w:val="22"/>
          <w:szCs w:val="22"/>
        </w:rPr>
      </w:pPr>
      <w:r w:rsidRPr="006C0FB5">
        <w:rPr>
          <w:sz w:val="22"/>
          <w:szCs w:val="22"/>
        </w:rPr>
        <w:t>The person against whom a complaint is made will be advised of the nature of the complaint as soon as practicable.</w:t>
      </w:r>
    </w:p>
    <w:p w14:paraId="75C121E9" w14:textId="77777777" w:rsidR="00054046" w:rsidRPr="006C0FB5" w:rsidRDefault="002851E8" w:rsidP="006C0FB5">
      <w:pPr>
        <w:pStyle w:val="ListParagraph"/>
        <w:numPr>
          <w:ilvl w:val="0"/>
          <w:numId w:val="51"/>
        </w:numPr>
        <w:ind w:right="134"/>
        <w:jc w:val="both"/>
        <w:rPr>
          <w:sz w:val="22"/>
          <w:szCs w:val="22"/>
        </w:rPr>
      </w:pPr>
      <w:r w:rsidRPr="006C0FB5">
        <w:rPr>
          <w:sz w:val="22"/>
          <w:szCs w:val="22"/>
        </w:rPr>
        <w:t>Wherever possible the complaint will be resolved informally through discussion and mutual agreement between the parties on the course of action to be taken.</w:t>
      </w:r>
    </w:p>
    <w:p w14:paraId="0D3ED797" w14:textId="77777777" w:rsidR="00054046" w:rsidRPr="006C0FB5" w:rsidRDefault="00F603D2" w:rsidP="006C0FB5">
      <w:pPr>
        <w:pStyle w:val="ListParagraph"/>
        <w:numPr>
          <w:ilvl w:val="0"/>
          <w:numId w:val="51"/>
        </w:numPr>
        <w:ind w:right="134"/>
        <w:jc w:val="both"/>
        <w:rPr>
          <w:sz w:val="22"/>
          <w:szCs w:val="22"/>
        </w:rPr>
      </w:pPr>
      <w:r w:rsidRPr="006C0FB5">
        <w:rPr>
          <w:sz w:val="22"/>
          <w:szCs w:val="22"/>
        </w:rPr>
        <w:t>Wh</w:t>
      </w:r>
      <w:r w:rsidR="00697F33" w:rsidRPr="006C0FB5">
        <w:rPr>
          <w:sz w:val="22"/>
          <w:szCs w:val="22"/>
        </w:rPr>
        <w:t>ere resolution as described in 4</w:t>
      </w:r>
      <w:r w:rsidRPr="006C0FB5">
        <w:rPr>
          <w:sz w:val="22"/>
          <w:szCs w:val="22"/>
        </w:rPr>
        <w:t xml:space="preserve"> above is unsuccessful, the Principal will ensure that the </w:t>
      </w:r>
      <w:r w:rsidR="00697F33" w:rsidRPr="006C0FB5">
        <w:rPr>
          <w:sz w:val="22"/>
          <w:szCs w:val="22"/>
        </w:rPr>
        <w:t>validity of the complaint is investigated in accordance with the procedures and protections of the relevant collective agreements.</w:t>
      </w:r>
    </w:p>
    <w:p w14:paraId="3EE17DB8" w14:textId="646714A6" w:rsidR="00054046" w:rsidRPr="006C0FB5" w:rsidRDefault="00697F33" w:rsidP="006C0FB5">
      <w:pPr>
        <w:pStyle w:val="ListParagraph"/>
        <w:numPr>
          <w:ilvl w:val="0"/>
          <w:numId w:val="51"/>
        </w:numPr>
        <w:ind w:right="134"/>
        <w:jc w:val="both"/>
        <w:rPr>
          <w:sz w:val="22"/>
          <w:szCs w:val="22"/>
        </w:rPr>
      </w:pPr>
      <w:r w:rsidRPr="006C0FB5">
        <w:rPr>
          <w:sz w:val="22"/>
          <w:szCs w:val="22"/>
        </w:rPr>
        <w:lastRenderedPageBreak/>
        <w:t xml:space="preserve">Once the investigation is complete the Principal </w:t>
      </w:r>
      <w:r w:rsidR="00B10296" w:rsidRPr="006C0FB5">
        <w:rPr>
          <w:sz w:val="22"/>
          <w:szCs w:val="22"/>
        </w:rPr>
        <w:t xml:space="preserve">(or delegate) </w:t>
      </w:r>
      <w:r w:rsidRPr="006C0FB5">
        <w:rPr>
          <w:sz w:val="22"/>
          <w:szCs w:val="22"/>
        </w:rPr>
        <w:t>will advise both parties of its outcome and consequent decision. Such an outcome is confidential to the principal and both parties.</w:t>
      </w:r>
    </w:p>
    <w:p w14:paraId="6BA0C8B8" w14:textId="6DED0DE7" w:rsidR="00054046" w:rsidRPr="006C0FB5" w:rsidRDefault="00697F33" w:rsidP="006C0FB5">
      <w:pPr>
        <w:pStyle w:val="ListParagraph"/>
        <w:numPr>
          <w:ilvl w:val="0"/>
          <w:numId w:val="51"/>
        </w:numPr>
        <w:ind w:right="134"/>
        <w:jc w:val="both"/>
        <w:rPr>
          <w:sz w:val="22"/>
          <w:szCs w:val="22"/>
        </w:rPr>
      </w:pPr>
      <w:r w:rsidRPr="006C0FB5">
        <w:rPr>
          <w:sz w:val="22"/>
          <w:szCs w:val="22"/>
        </w:rPr>
        <w:t>Written confidential records of any meetings must be take</w:t>
      </w:r>
      <w:r w:rsidR="00B10296" w:rsidRPr="006C0FB5">
        <w:rPr>
          <w:sz w:val="22"/>
          <w:szCs w:val="22"/>
        </w:rPr>
        <w:t xml:space="preserve">n and retained by the Principal (or delegate). </w:t>
      </w:r>
    </w:p>
    <w:p w14:paraId="1241229F" w14:textId="77777777" w:rsidR="00DB0710" w:rsidRDefault="00697F33" w:rsidP="006C0FB5">
      <w:pPr>
        <w:pStyle w:val="ListParagraph"/>
        <w:numPr>
          <w:ilvl w:val="0"/>
          <w:numId w:val="51"/>
        </w:numPr>
        <w:ind w:right="134"/>
        <w:jc w:val="both"/>
        <w:rPr>
          <w:sz w:val="22"/>
          <w:szCs w:val="22"/>
        </w:rPr>
      </w:pPr>
      <w:r w:rsidRPr="006C0FB5">
        <w:rPr>
          <w:sz w:val="22"/>
          <w:szCs w:val="22"/>
        </w:rPr>
        <w:t>Should the outcome be unsatisfactory to either party</w:t>
      </w:r>
      <w:r w:rsidR="00284498" w:rsidRPr="006C0FB5">
        <w:rPr>
          <w:sz w:val="22"/>
          <w:szCs w:val="22"/>
        </w:rPr>
        <w:t>,</w:t>
      </w:r>
      <w:r w:rsidRPr="006C0FB5">
        <w:rPr>
          <w:sz w:val="22"/>
          <w:szCs w:val="22"/>
        </w:rPr>
        <w:t xml:space="preserve"> there is a right of appeal to the Chairperson of the Lead School Board of Trustees</w:t>
      </w:r>
      <w:r w:rsidR="00284498" w:rsidRPr="006C0FB5">
        <w:rPr>
          <w:sz w:val="22"/>
          <w:szCs w:val="22"/>
        </w:rPr>
        <w:t xml:space="preserve"> who will review the process followed, the evidence presented and the decision made. The decision of the Chairperson is final</w:t>
      </w:r>
      <w:r w:rsidR="00A90ACF" w:rsidRPr="006C0FB5">
        <w:rPr>
          <w:sz w:val="22"/>
          <w:szCs w:val="22"/>
        </w:rPr>
        <w:t>.</w:t>
      </w:r>
    </w:p>
    <w:p w14:paraId="352E424F" w14:textId="55246BE0" w:rsidR="0003125B" w:rsidRPr="00D34253" w:rsidRDefault="00D34253" w:rsidP="00D34253">
      <w:pPr>
        <w:pStyle w:val="ListParagraph"/>
        <w:widowControl w:val="0"/>
        <w:numPr>
          <w:ilvl w:val="0"/>
          <w:numId w:val="51"/>
        </w:numPr>
        <w:tabs>
          <w:tab w:val="left" w:pos="220"/>
          <w:tab w:val="left" w:pos="426"/>
        </w:tabs>
        <w:autoSpaceDE w:val="0"/>
        <w:autoSpaceDN w:val="0"/>
        <w:adjustRightInd w:val="0"/>
        <w:spacing w:after="120"/>
        <w:jc w:val="both"/>
        <w:rPr>
          <w:sz w:val="21"/>
          <w:szCs w:val="21"/>
        </w:rPr>
      </w:pPr>
      <w:r w:rsidRPr="006C0FB5">
        <w:rPr>
          <w:sz w:val="21"/>
          <w:szCs w:val="21"/>
        </w:rPr>
        <w:t xml:space="preserve">If the complaint involves both the Cluster Manager </w:t>
      </w:r>
      <w:r w:rsidRPr="006C0FB5">
        <w:rPr>
          <w:b/>
          <w:sz w:val="21"/>
          <w:szCs w:val="21"/>
        </w:rPr>
        <w:t>and</w:t>
      </w:r>
      <w:r w:rsidRPr="006C0FB5">
        <w:rPr>
          <w:sz w:val="21"/>
          <w:szCs w:val="21"/>
        </w:rPr>
        <w:t xml:space="preserve"> the Lead School Principal, the complaint will be made in writing to the </w:t>
      </w:r>
      <w:proofErr w:type="spellStart"/>
      <w:r w:rsidRPr="006C0FB5">
        <w:rPr>
          <w:sz w:val="21"/>
          <w:szCs w:val="21"/>
        </w:rPr>
        <w:t>BoT</w:t>
      </w:r>
      <w:proofErr w:type="spellEnd"/>
      <w:r w:rsidRPr="006C0FB5">
        <w:rPr>
          <w:sz w:val="21"/>
          <w:szCs w:val="21"/>
        </w:rPr>
        <w:t xml:space="preserve"> Chair.</w:t>
      </w:r>
    </w:p>
    <w:p w14:paraId="3F710DE8" w14:textId="77777777" w:rsidR="0003125B" w:rsidRDefault="0003125B" w:rsidP="00532A6E">
      <w:pPr>
        <w:ind w:right="134"/>
        <w:rPr>
          <w:b/>
          <w:sz w:val="22"/>
          <w:szCs w:val="22"/>
        </w:rPr>
      </w:pPr>
    </w:p>
    <w:p w14:paraId="67D9F744" w14:textId="5E9937EF" w:rsidR="00DB0710" w:rsidRPr="0003125B" w:rsidRDefault="0003125B" w:rsidP="0003125B">
      <w:pPr>
        <w:ind w:right="134"/>
        <w:rPr>
          <w:b/>
          <w:sz w:val="22"/>
          <w:szCs w:val="22"/>
        </w:rPr>
      </w:pPr>
      <w:r>
        <w:rPr>
          <w:b/>
          <w:sz w:val="22"/>
          <w:szCs w:val="22"/>
        </w:rPr>
        <w:t xml:space="preserve">5.   </w:t>
      </w:r>
      <w:r w:rsidR="00B10296" w:rsidRPr="0003125B">
        <w:rPr>
          <w:b/>
          <w:sz w:val="22"/>
          <w:szCs w:val="22"/>
        </w:rPr>
        <w:t>CULTURAL RESPONSIVE</w:t>
      </w:r>
      <w:r w:rsidR="00DB4AA5" w:rsidRPr="0003125B">
        <w:rPr>
          <w:b/>
          <w:sz w:val="22"/>
          <w:szCs w:val="22"/>
        </w:rPr>
        <w:t>NESS</w:t>
      </w:r>
    </w:p>
    <w:p w14:paraId="3AD6559D" w14:textId="77777777" w:rsidR="00532A6E" w:rsidRDefault="00532A6E" w:rsidP="00532A6E">
      <w:pPr>
        <w:ind w:right="134"/>
        <w:rPr>
          <w:rFonts w:cs="Arial"/>
          <w:b/>
          <w:sz w:val="22"/>
          <w:szCs w:val="22"/>
        </w:rPr>
      </w:pPr>
    </w:p>
    <w:p w14:paraId="13FD4B56" w14:textId="59322CF9" w:rsidR="00B10296" w:rsidRPr="00181849" w:rsidRDefault="00B10296" w:rsidP="00532A6E">
      <w:pPr>
        <w:ind w:right="134"/>
        <w:rPr>
          <w:rFonts w:cs="Arial"/>
          <w:b/>
          <w:sz w:val="22"/>
          <w:szCs w:val="22"/>
        </w:rPr>
      </w:pPr>
      <w:r w:rsidRPr="00181849">
        <w:rPr>
          <w:rFonts w:cs="Arial"/>
          <w:b/>
          <w:sz w:val="22"/>
          <w:szCs w:val="22"/>
        </w:rPr>
        <w:t xml:space="preserve">RTLB will work in a way that demonstrates understanding of a student’s history, customs and world view – working in a genuine partnership with </w:t>
      </w:r>
      <w:r w:rsidRPr="00181849">
        <w:rPr>
          <w:rFonts w:cs="Arial"/>
          <w:b/>
          <w:color w:val="262626"/>
          <w:sz w:val="22"/>
          <w:szCs w:val="22"/>
        </w:rPr>
        <w:t xml:space="preserve">families / whanau. </w:t>
      </w:r>
    </w:p>
    <w:p w14:paraId="066DBC1D" w14:textId="77777777" w:rsidR="00532A6E" w:rsidRDefault="00532A6E" w:rsidP="00532A6E">
      <w:pPr>
        <w:ind w:right="134"/>
        <w:jc w:val="both"/>
        <w:rPr>
          <w:sz w:val="22"/>
          <w:szCs w:val="22"/>
          <w:u w:val="single"/>
        </w:rPr>
      </w:pPr>
    </w:p>
    <w:p w14:paraId="773FCE86" w14:textId="77777777" w:rsidR="00B10296" w:rsidRPr="00181849" w:rsidRDefault="00B10296" w:rsidP="00532A6E">
      <w:pPr>
        <w:ind w:right="134"/>
        <w:jc w:val="both"/>
        <w:rPr>
          <w:sz w:val="22"/>
          <w:szCs w:val="22"/>
          <w:u w:val="single"/>
        </w:rPr>
      </w:pPr>
      <w:r w:rsidRPr="00181849">
        <w:rPr>
          <w:sz w:val="22"/>
          <w:szCs w:val="22"/>
          <w:u w:val="single"/>
        </w:rPr>
        <w:t>Procedures</w:t>
      </w:r>
    </w:p>
    <w:p w14:paraId="192FE2FE" w14:textId="04431414" w:rsidR="00B10296" w:rsidRPr="00181849" w:rsidRDefault="0003125B" w:rsidP="00532A6E">
      <w:pPr>
        <w:widowControl w:val="0"/>
        <w:autoSpaceDE w:val="0"/>
        <w:autoSpaceDN w:val="0"/>
        <w:adjustRightInd w:val="0"/>
        <w:spacing w:after="240"/>
        <w:rPr>
          <w:rFonts w:ascii="Helvetica Neue" w:hAnsi="Helvetica Neue" w:cs="Times"/>
          <w:color w:val="262626"/>
          <w:sz w:val="22"/>
          <w:szCs w:val="22"/>
        </w:rPr>
      </w:pPr>
      <w:proofErr w:type="spellStart"/>
      <w:r>
        <w:rPr>
          <w:rFonts w:ascii="Helvetica Neue" w:hAnsi="Helvetica Neue" w:cs="Times"/>
          <w:color w:val="262626"/>
          <w:sz w:val="22"/>
          <w:szCs w:val="22"/>
        </w:rPr>
        <w:t>Aotearoa</w:t>
      </w:r>
      <w:proofErr w:type="spellEnd"/>
      <w:r>
        <w:rPr>
          <w:rFonts w:ascii="Helvetica Neue" w:hAnsi="Helvetica Neue" w:cs="Times"/>
          <w:color w:val="262626"/>
          <w:sz w:val="22"/>
          <w:szCs w:val="22"/>
        </w:rPr>
        <w:t xml:space="preserve"> New Zealand comm</w:t>
      </w:r>
      <w:r w:rsidR="009C5BDE">
        <w:rPr>
          <w:rFonts w:ascii="Helvetica Neue" w:hAnsi="Helvetica Neue" w:cs="Times"/>
          <w:color w:val="262626"/>
          <w:sz w:val="22"/>
          <w:szCs w:val="22"/>
        </w:rPr>
        <w:t xml:space="preserve">unities are diverse, with many </w:t>
      </w:r>
      <w:r>
        <w:rPr>
          <w:rFonts w:ascii="Helvetica Neue" w:hAnsi="Helvetica Neue" w:cs="Times"/>
          <w:color w:val="262626"/>
          <w:sz w:val="22"/>
          <w:szCs w:val="22"/>
        </w:rPr>
        <w:t>cultures</w:t>
      </w:r>
      <w:r w:rsidR="009C5BDE">
        <w:rPr>
          <w:rFonts w:ascii="Helvetica Neue" w:hAnsi="Helvetica Neue" w:cs="Times"/>
          <w:color w:val="262626"/>
          <w:sz w:val="22"/>
          <w:szCs w:val="22"/>
        </w:rPr>
        <w:t xml:space="preserve">.  RTLB will understand and respect the social </w:t>
      </w:r>
      <w:proofErr w:type="spellStart"/>
      <w:r w:rsidR="009C5BDE">
        <w:rPr>
          <w:rFonts w:ascii="Helvetica Neue" w:hAnsi="Helvetica Neue" w:cs="Times"/>
          <w:color w:val="262626"/>
          <w:sz w:val="22"/>
          <w:szCs w:val="22"/>
        </w:rPr>
        <w:t>nd</w:t>
      </w:r>
      <w:proofErr w:type="spellEnd"/>
      <w:r w:rsidR="009C5BDE">
        <w:rPr>
          <w:rFonts w:ascii="Helvetica Neue" w:hAnsi="Helvetica Neue" w:cs="Times"/>
          <w:color w:val="262626"/>
          <w:sz w:val="22"/>
          <w:szCs w:val="22"/>
        </w:rPr>
        <w:t xml:space="preserve"> culture influences on learning in the </w:t>
      </w:r>
      <w:proofErr w:type="spellStart"/>
      <w:r w:rsidR="009C5BDE">
        <w:rPr>
          <w:rFonts w:ascii="Helvetica Neue" w:hAnsi="Helvetica Neue" w:cs="Times"/>
          <w:color w:val="262626"/>
          <w:sz w:val="22"/>
          <w:szCs w:val="22"/>
        </w:rPr>
        <w:t>mulit</w:t>
      </w:r>
      <w:proofErr w:type="spellEnd"/>
      <w:r w:rsidR="009C5BDE">
        <w:rPr>
          <w:rFonts w:ascii="Helvetica Neue" w:hAnsi="Helvetica Neue" w:cs="Times"/>
          <w:color w:val="262626"/>
          <w:sz w:val="22"/>
          <w:szCs w:val="22"/>
        </w:rPr>
        <w:t xml:space="preserve">-cultural context of </w:t>
      </w:r>
      <w:proofErr w:type="spellStart"/>
      <w:r w:rsidR="009C5BDE">
        <w:rPr>
          <w:rFonts w:ascii="Helvetica Neue" w:hAnsi="Helvetica Neue" w:cs="Times"/>
          <w:color w:val="262626"/>
          <w:sz w:val="22"/>
          <w:szCs w:val="22"/>
        </w:rPr>
        <w:t>Aotearoa</w:t>
      </w:r>
      <w:proofErr w:type="spellEnd"/>
      <w:r w:rsidR="009C5BDE">
        <w:rPr>
          <w:rFonts w:ascii="Helvetica Neue" w:hAnsi="Helvetica Neue" w:cs="Times"/>
          <w:color w:val="262626"/>
          <w:sz w:val="22"/>
          <w:szCs w:val="22"/>
        </w:rPr>
        <w:t xml:space="preserve">.  They will place importance on cultural knowledge and understanding the right of Maori to define, protect, promote and control all of their treasures and resources </w:t>
      </w:r>
      <w:proofErr w:type="gramStart"/>
      <w:r w:rsidR="009C5BDE">
        <w:rPr>
          <w:rFonts w:ascii="Helvetica Neue" w:hAnsi="Helvetica Neue" w:cs="Times"/>
          <w:color w:val="262626"/>
          <w:sz w:val="22"/>
          <w:szCs w:val="22"/>
        </w:rPr>
        <w:t>(</w:t>
      </w:r>
      <w:r w:rsidR="00D109B6">
        <w:rPr>
          <w:rFonts w:ascii="Helvetica Neue" w:hAnsi="Helvetica Neue" w:cs="Times"/>
          <w:color w:val="262626"/>
          <w:sz w:val="22"/>
          <w:szCs w:val="22"/>
        </w:rPr>
        <w:t xml:space="preserve"> RTLB</w:t>
      </w:r>
      <w:proofErr w:type="gramEnd"/>
      <w:r w:rsidR="00D109B6">
        <w:rPr>
          <w:rFonts w:ascii="Helvetica Neue" w:hAnsi="Helvetica Neue" w:cs="Times"/>
          <w:color w:val="262626"/>
          <w:sz w:val="22"/>
          <w:szCs w:val="22"/>
        </w:rPr>
        <w:t xml:space="preserve"> </w:t>
      </w:r>
      <w:r w:rsidR="00D109B6" w:rsidRPr="009C5BDE">
        <w:rPr>
          <w:rFonts w:ascii="Helvetica Neue" w:hAnsi="Helvetica Neue" w:cs="Times"/>
          <w:color w:val="262626"/>
          <w:sz w:val="22"/>
          <w:szCs w:val="22"/>
        </w:rPr>
        <w:t>T</w:t>
      </w:r>
      <w:r w:rsidR="00B10296" w:rsidRPr="009C5BDE">
        <w:rPr>
          <w:rFonts w:ascii="Helvetica Neue" w:hAnsi="Helvetica Neue" w:cs="Times"/>
          <w:color w:val="262626"/>
          <w:sz w:val="22"/>
          <w:szCs w:val="22"/>
        </w:rPr>
        <w:t>oolkit</w:t>
      </w:r>
      <w:r w:rsidR="00143283" w:rsidRPr="009C5BDE">
        <w:rPr>
          <w:rFonts w:ascii="Helvetica Neue" w:hAnsi="Helvetica Neue" w:cs="Times"/>
          <w:color w:val="262626"/>
          <w:sz w:val="22"/>
          <w:szCs w:val="22"/>
        </w:rPr>
        <w:t xml:space="preserve"> (</w:t>
      </w:r>
      <w:proofErr w:type="spellStart"/>
      <w:r w:rsidR="00143283" w:rsidRPr="009C5BDE">
        <w:rPr>
          <w:rFonts w:ascii="Helvetica Neue" w:hAnsi="Helvetica Neue" w:cs="Times"/>
          <w:color w:val="262626"/>
          <w:sz w:val="22"/>
          <w:szCs w:val="22"/>
        </w:rPr>
        <w:t>pg</w:t>
      </w:r>
      <w:proofErr w:type="spellEnd"/>
      <w:r w:rsidR="00143283" w:rsidRPr="009C5BDE">
        <w:rPr>
          <w:rFonts w:ascii="Helvetica Neue" w:hAnsi="Helvetica Neue" w:cs="Times"/>
          <w:color w:val="262626"/>
          <w:sz w:val="22"/>
          <w:szCs w:val="22"/>
        </w:rPr>
        <w:t xml:space="preserve"> 7)</w:t>
      </w:r>
      <w:r w:rsidR="009C5BDE">
        <w:rPr>
          <w:rFonts w:ascii="Helvetica Neue" w:hAnsi="Helvetica Neue" w:cs="Times"/>
          <w:color w:val="262626"/>
          <w:sz w:val="22"/>
          <w:szCs w:val="22"/>
        </w:rPr>
        <w:t xml:space="preserve">. </w:t>
      </w:r>
      <w:r w:rsidR="00B10296" w:rsidRPr="00181849">
        <w:rPr>
          <w:rFonts w:ascii="Helvetica Neue" w:hAnsi="Helvetica Neue" w:cs="Times"/>
          <w:color w:val="262626"/>
          <w:sz w:val="22"/>
          <w:szCs w:val="22"/>
        </w:rPr>
        <w:t xml:space="preserve"> This is about RTLB understanding a student’s history, customs and world view and working in a genuine partnership with families/</w:t>
      </w:r>
      <w:proofErr w:type="spellStart"/>
      <w:r w:rsidR="00B10296" w:rsidRPr="00181849">
        <w:rPr>
          <w:rFonts w:ascii="Helvetica Neue" w:hAnsi="Helvetica Neue" w:cs="Times"/>
          <w:color w:val="262626"/>
          <w:sz w:val="22"/>
          <w:szCs w:val="22"/>
        </w:rPr>
        <w:t>whänau</w:t>
      </w:r>
      <w:proofErr w:type="spellEnd"/>
      <w:r w:rsidR="00B10296" w:rsidRPr="00181849">
        <w:rPr>
          <w:rFonts w:ascii="Helvetica Neue" w:hAnsi="Helvetica Neue" w:cs="Times"/>
          <w:color w:val="262626"/>
          <w:sz w:val="22"/>
          <w:szCs w:val="22"/>
        </w:rPr>
        <w:t xml:space="preserve">. Ministry documents and plans that inform working in a culturally responsive way include </w:t>
      </w:r>
      <w:proofErr w:type="spellStart"/>
      <w:r w:rsidR="00B10296" w:rsidRPr="00181849">
        <w:rPr>
          <w:rFonts w:ascii="Helvetica Neue" w:hAnsi="Helvetica Neue" w:cs="Times"/>
          <w:color w:val="262626"/>
          <w:sz w:val="22"/>
          <w:szCs w:val="22"/>
        </w:rPr>
        <w:t>Tataiako</w:t>
      </w:r>
      <w:proofErr w:type="spellEnd"/>
      <w:r w:rsidR="00B10296" w:rsidRPr="00181849">
        <w:rPr>
          <w:rFonts w:ascii="Helvetica Neue" w:hAnsi="Helvetica Neue" w:cs="Times"/>
          <w:color w:val="262626"/>
          <w:sz w:val="22"/>
          <w:szCs w:val="22"/>
        </w:rPr>
        <w:t xml:space="preserve">, </w:t>
      </w:r>
      <w:proofErr w:type="spellStart"/>
      <w:r w:rsidR="00B10296" w:rsidRPr="00181849">
        <w:rPr>
          <w:rFonts w:ascii="Helvetica Neue" w:hAnsi="Helvetica Neue" w:cs="Times"/>
          <w:color w:val="262626"/>
          <w:sz w:val="22"/>
          <w:szCs w:val="22"/>
        </w:rPr>
        <w:t>Ka</w:t>
      </w:r>
      <w:proofErr w:type="spellEnd"/>
      <w:r w:rsidR="00B10296" w:rsidRPr="00181849">
        <w:rPr>
          <w:rFonts w:ascii="Helvetica Neue" w:hAnsi="Helvetica Neue" w:cs="Times"/>
          <w:color w:val="262626"/>
          <w:sz w:val="22"/>
          <w:szCs w:val="22"/>
        </w:rPr>
        <w:t xml:space="preserve"> </w:t>
      </w:r>
      <w:proofErr w:type="spellStart"/>
      <w:r w:rsidR="00B10296" w:rsidRPr="00181849">
        <w:rPr>
          <w:rFonts w:ascii="Helvetica Neue" w:hAnsi="Helvetica Neue" w:cs="Times"/>
          <w:color w:val="262626"/>
          <w:sz w:val="22"/>
          <w:szCs w:val="22"/>
        </w:rPr>
        <w:t>Hikitia</w:t>
      </w:r>
      <w:proofErr w:type="spellEnd"/>
      <w:r w:rsidR="00B10296" w:rsidRPr="00181849">
        <w:rPr>
          <w:rFonts w:ascii="Helvetica Neue" w:hAnsi="Helvetica Neue" w:cs="Times"/>
          <w:color w:val="262626"/>
          <w:sz w:val="22"/>
          <w:szCs w:val="22"/>
        </w:rPr>
        <w:t xml:space="preserve">, and the Pasifika Education Plan. </w:t>
      </w:r>
    </w:p>
    <w:p w14:paraId="128866D3" w14:textId="2519385A" w:rsidR="00B10296" w:rsidRPr="00181849" w:rsidRDefault="00B10296" w:rsidP="00532A6E">
      <w:pPr>
        <w:widowControl w:val="0"/>
        <w:autoSpaceDE w:val="0"/>
        <w:autoSpaceDN w:val="0"/>
        <w:adjustRightInd w:val="0"/>
        <w:spacing w:after="240"/>
        <w:rPr>
          <w:rFonts w:ascii="Helvetica Neue" w:hAnsi="Helvetica Neue" w:cs="Times"/>
          <w:sz w:val="22"/>
          <w:szCs w:val="22"/>
        </w:rPr>
      </w:pPr>
      <w:r w:rsidRPr="00181849">
        <w:rPr>
          <w:rFonts w:ascii="Helvetica Neue" w:hAnsi="Helvetica Neue" w:cs="Times"/>
          <w:color w:val="262626"/>
          <w:sz w:val="22"/>
          <w:szCs w:val="22"/>
        </w:rPr>
        <w:t>The higher-level principles within these documents can also be applied to effective teaching and</w:t>
      </w:r>
      <w:r w:rsidR="00143283">
        <w:rPr>
          <w:rFonts w:ascii="Helvetica Neue" w:hAnsi="Helvetica Neue" w:cs="Times"/>
          <w:color w:val="262626"/>
          <w:sz w:val="22"/>
          <w:szCs w:val="22"/>
        </w:rPr>
        <w:t xml:space="preserve"> practice.   </w:t>
      </w:r>
      <w:r w:rsidR="00143283" w:rsidRPr="0003125B">
        <w:rPr>
          <w:rFonts w:ascii="Helvetica Neue" w:hAnsi="Helvetica Neue" w:cs="Times"/>
          <w:color w:val="262626"/>
          <w:sz w:val="22"/>
          <w:szCs w:val="22"/>
        </w:rPr>
        <w:t>(RTLB Toolkit, p</w:t>
      </w:r>
      <w:proofErr w:type="gramStart"/>
      <w:r w:rsidR="0003125B" w:rsidRPr="0003125B">
        <w:rPr>
          <w:rFonts w:ascii="Helvetica Neue" w:hAnsi="Helvetica Neue" w:cs="Times"/>
          <w:color w:val="262626"/>
          <w:sz w:val="22"/>
          <w:szCs w:val="22"/>
        </w:rPr>
        <w:t>11</w:t>
      </w:r>
      <w:r w:rsidR="00143283">
        <w:rPr>
          <w:rFonts w:ascii="Helvetica Neue" w:hAnsi="Helvetica Neue" w:cs="Times"/>
          <w:color w:val="262626"/>
          <w:sz w:val="22"/>
          <w:szCs w:val="22"/>
        </w:rPr>
        <w:t xml:space="preserve"> </w:t>
      </w:r>
      <w:r w:rsidRPr="00181849">
        <w:rPr>
          <w:rFonts w:ascii="Helvetica Neue" w:hAnsi="Helvetica Neue" w:cs="Times"/>
          <w:color w:val="262626"/>
          <w:sz w:val="22"/>
          <w:szCs w:val="22"/>
        </w:rPr>
        <w:t>)</w:t>
      </w:r>
      <w:proofErr w:type="gramEnd"/>
      <w:r w:rsidRPr="00181849">
        <w:rPr>
          <w:rFonts w:ascii="Helvetica Neue" w:hAnsi="Helvetica Neue" w:cs="Times"/>
          <w:color w:val="262626"/>
          <w:sz w:val="22"/>
          <w:szCs w:val="22"/>
        </w:rPr>
        <w:t xml:space="preserve"> </w:t>
      </w:r>
    </w:p>
    <w:p w14:paraId="15DD5CE9" w14:textId="77777777" w:rsidR="00B10296" w:rsidRPr="00181849" w:rsidRDefault="00B10296" w:rsidP="00532A6E">
      <w:pPr>
        <w:tabs>
          <w:tab w:val="left" w:pos="5893"/>
        </w:tabs>
        <w:rPr>
          <w:rFonts w:ascii="Helvetica Neue" w:hAnsi="Helvetica Neue"/>
          <w:sz w:val="22"/>
          <w:szCs w:val="22"/>
        </w:rPr>
      </w:pPr>
      <w:r w:rsidRPr="00181849">
        <w:rPr>
          <w:rFonts w:ascii="Helvetica Neue" w:hAnsi="Helvetica Neue"/>
          <w:sz w:val="22"/>
          <w:szCs w:val="22"/>
        </w:rPr>
        <w:t xml:space="preserve">Working in a culturally responsive way is essential when working with Maori and Pasifika. </w:t>
      </w:r>
      <w:proofErr w:type="gramStart"/>
      <w:r w:rsidRPr="00181849">
        <w:rPr>
          <w:rFonts w:ascii="Helvetica Neue" w:hAnsi="Helvetica Neue"/>
          <w:sz w:val="22"/>
          <w:szCs w:val="22"/>
        </w:rPr>
        <w:t>However</w:t>
      </w:r>
      <w:proofErr w:type="gramEnd"/>
      <w:r w:rsidRPr="00181849">
        <w:rPr>
          <w:rFonts w:ascii="Helvetica Neue" w:hAnsi="Helvetica Neue"/>
          <w:sz w:val="22"/>
          <w:szCs w:val="22"/>
        </w:rPr>
        <w:t xml:space="preserve"> working in a culturally responsive way can have wider implications as well, </w:t>
      </w:r>
      <w:proofErr w:type="spellStart"/>
      <w:r w:rsidRPr="00181849">
        <w:rPr>
          <w:rFonts w:ascii="Helvetica Neue" w:hAnsi="Helvetica Neue"/>
          <w:sz w:val="22"/>
          <w:szCs w:val="22"/>
        </w:rPr>
        <w:t>eg</w:t>
      </w:r>
      <w:proofErr w:type="spellEnd"/>
      <w:r w:rsidRPr="00181849">
        <w:rPr>
          <w:rFonts w:ascii="Helvetica Neue" w:hAnsi="Helvetica Neue"/>
          <w:sz w:val="22"/>
          <w:szCs w:val="22"/>
        </w:rPr>
        <w:t>; faith/belief structures, ethnicities, past experiences, gender, socio economic drivers, and these also have considerations that go with them.</w:t>
      </w:r>
    </w:p>
    <w:p w14:paraId="68420938" w14:textId="77777777" w:rsidR="00B10296" w:rsidRPr="00181849" w:rsidRDefault="00B10296" w:rsidP="00B10296">
      <w:pPr>
        <w:tabs>
          <w:tab w:val="left" w:pos="5893"/>
        </w:tabs>
        <w:rPr>
          <w:rFonts w:ascii="Helvetica Neue" w:hAnsi="Helvetica Neue"/>
          <w:sz w:val="22"/>
          <w:szCs w:val="22"/>
        </w:rPr>
      </w:pPr>
    </w:p>
    <w:p w14:paraId="48689A7C" w14:textId="77777777" w:rsidR="00B10296" w:rsidRPr="00181849" w:rsidRDefault="00B10296" w:rsidP="00532A6E">
      <w:pPr>
        <w:tabs>
          <w:tab w:val="left" w:pos="5893"/>
        </w:tabs>
        <w:rPr>
          <w:rFonts w:ascii="Helvetica Neue" w:hAnsi="Helvetica Neue"/>
          <w:sz w:val="22"/>
          <w:szCs w:val="22"/>
        </w:rPr>
      </w:pPr>
      <w:r w:rsidRPr="00181849">
        <w:rPr>
          <w:rFonts w:ascii="Helvetica Neue" w:hAnsi="Helvetica Neue"/>
          <w:sz w:val="22"/>
          <w:szCs w:val="22"/>
        </w:rPr>
        <w:t>These can include / but are not limited to:</w:t>
      </w:r>
    </w:p>
    <w:p w14:paraId="6FFB6B86" w14:textId="77777777" w:rsidR="00B10296" w:rsidRPr="00532A6E" w:rsidRDefault="00B10296" w:rsidP="006C0FB5">
      <w:pPr>
        <w:pStyle w:val="ListParagraph"/>
        <w:numPr>
          <w:ilvl w:val="0"/>
          <w:numId w:val="18"/>
        </w:numPr>
        <w:tabs>
          <w:tab w:val="left" w:pos="5893"/>
        </w:tabs>
        <w:rPr>
          <w:rFonts w:ascii="Helvetica Neue" w:hAnsi="Helvetica Neue"/>
          <w:sz w:val="22"/>
          <w:szCs w:val="22"/>
        </w:rPr>
      </w:pPr>
      <w:r w:rsidRPr="00532A6E">
        <w:rPr>
          <w:rFonts w:ascii="Helvetica Neue" w:hAnsi="Helvetica Neue"/>
          <w:sz w:val="22"/>
          <w:szCs w:val="22"/>
        </w:rPr>
        <w:t xml:space="preserve">The </w:t>
      </w:r>
      <w:proofErr w:type="spellStart"/>
      <w:r w:rsidRPr="00532A6E">
        <w:rPr>
          <w:rFonts w:ascii="Helvetica Neue" w:hAnsi="Helvetica Neue"/>
          <w:sz w:val="22"/>
          <w:szCs w:val="22"/>
        </w:rPr>
        <w:t>tikanga</w:t>
      </w:r>
      <w:proofErr w:type="spellEnd"/>
      <w:r w:rsidRPr="00532A6E">
        <w:rPr>
          <w:rFonts w:ascii="Helvetica Neue" w:hAnsi="Helvetica Neue"/>
          <w:sz w:val="22"/>
          <w:szCs w:val="22"/>
        </w:rPr>
        <w:t xml:space="preserve"> / </w:t>
      </w:r>
      <w:proofErr w:type="spellStart"/>
      <w:r w:rsidRPr="00532A6E">
        <w:rPr>
          <w:rFonts w:ascii="Helvetica Neue" w:hAnsi="Helvetica Neue"/>
          <w:sz w:val="22"/>
          <w:szCs w:val="22"/>
        </w:rPr>
        <w:t>kawa</w:t>
      </w:r>
      <w:proofErr w:type="spellEnd"/>
      <w:r w:rsidRPr="00532A6E">
        <w:rPr>
          <w:rFonts w:ascii="Helvetica Neue" w:hAnsi="Helvetica Neue"/>
          <w:sz w:val="22"/>
          <w:szCs w:val="22"/>
        </w:rPr>
        <w:t xml:space="preserve"> of those involved in the conference and the local iwi / </w:t>
      </w:r>
      <w:proofErr w:type="spellStart"/>
      <w:r w:rsidRPr="00532A6E">
        <w:rPr>
          <w:rFonts w:ascii="Helvetica Neue" w:hAnsi="Helvetica Neue"/>
          <w:sz w:val="22"/>
          <w:szCs w:val="22"/>
        </w:rPr>
        <w:t>hapu</w:t>
      </w:r>
      <w:proofErr w:type="spellEnd"/>
      <w:r w:rsidRPr="00532A6E">
        <w:rPr>
          <w:rFonts w:ascii="Helvetica Neue" w:hAnsi="Helvetica Neue"/>
          <w:sz w:val="22"/>
          <w:szCs w:val="22"/>
        </w:rPr>
        <w:t>.</w:t>
      </w:r>
    </w:p>
    <w:p w14:paraId="1B58E3C6" w14:textId="77777777" w:rsidR="00B10296" w:rsidRPr="00532A6E" w:rsidRDefault="00B10296" w:rsidP="006C0FB5">
      <w:pPr>
        <w:pStyle w:val="ListParagraph"/>
        <w:numPr>
          <w:ilvl w:val="0"/>
          <w:numId w:val="18"/>
        </w:numPr>
        <w:tabs>
          <w:tab w:val="left" w:pos="5893"/>
        </w:tabs>
        <w:rPr>
          <w:rFonts w:ascii="Helvetica Neue" w:hAnsi="Helvetica Neue"/>
          <w:sz w:val="22"/>
          <w:szCs w:val="22"/>
        </w:rPr>
      </w:pPr>
      <w:r w:rsidRPr="00532A6E">
        <w:rPr>
          <w:rFonts w:ascii="Helvetica Neue" w:hAnsi="Helvetica Neue"/>
          <w:sz w:val="22"/>
          <w:szCs w:val="22"/>
        </w:rPr>
        <w:t xml:space="preserve">The use of </w:t>
      </w:r>
      <w:proofErr w:type="spellStart"/>
      <w:r w:rsidRPr="00532A6E">
        <w:rPr>
          <w:rFonts w:ascii="Helvetica Neue" w:hAnsi="Helvetica Neue"/>
          <w:sz w:val="22"/>
          <w:szCs w:val="22"/>
        </w:rPr>
        <w:t>mihimihi</w:t>
      </w:r>
      <w:proofErr w:type="spellEnd"/>
      <w:r w:rsidRPr="00532A6E">
        <w:rPr>
          <w:rFonts w:ascii="Helvetica Neue" w:hAnsi="Helvetica Neue"/>
          <w:sz w:val="22"/>
          <w:szCs w:val="22"/>
        </w:rPr>
        <w:t xml:space="preserve"> – </w:t>
      </w:r>
      <w:proofErr w:type="spellStart"/>
      <w:r w:rsidRPr="00532A6E">
        <w:rPr>
          <w:rFonts w:ascii="Helvetica Neue" w:hAnsi="Helvetica Neue"/>
          <w:sz w:val="22"/>
          <w:szCs w:val="22"/>
        </w:rPr>
        <w:t>karakia</w:t>
      </w:r>
      <w:proofErr w:type="spellEnd"/>
      <w:r w:rsidRPr="00532A6E">
        <w:rPr>
          <w:rFonts w:ascii="Helvetica Neue" w:hAnsi="Helvetica Neue"/>
          <w:sz w:val="22"/>
          <w:szCs w:val="22"/>
        </w:rPr>
        <w:t xml:space="preserve"> – </w:t>
      </w:r>
      <w:proofErr w:type="spellStart"/>
      <w:r w:rsidRPr="00532A6E">
        <w:rPr>
          <w:rFonts w:ascii="Helvetica Neue" w:hAnsi="Helvetica Neue"/>
          <w:sz w:val="22"/>
          <w:szCs w:val="22"/>
        </w:rPr>
        <w:t>Kaumatua</w:t>
      </w:r>
      <w:proofErr w:type="spellEnd"/>
      <w:r w:rsidRPr="00532A6E">
        <w:rPr>
          <w:rFonts w:ascii="Helvetica Neue" w:hAnsi="Helvetica Neue"/>
          <w:sz w:val="22"/>
          <w:szCs w:val="22"/>
        </w:rPr>
        <w:t xml:space="preserve"> involvement in the process.</w:t>
      </w:r>
    </w:p>
    <w:p w14:paraId="3C26F294" w14:textId="77777777" w:rsidR="00B10296" w:rsidRPr="00532A6E" w:rsidRDefault="00B10296" w:rsidP="006C0FB5">
      <w:pPr>
        <w:pStyle w:val="ListParagraph"/>
        <w:numPr>
          <w:ilvl w:val="0"/>
          <w:numId w:val="18"/>
        </w:numPr>
        <w:tabs>
          <w:tab w:val="left" w:pos="5893"/>
        </w:tabs>
        <w:rPr>
          <w:rFonts w:ascii="Helvetica Neue" w:hAnsi="Helvetica Neue"/>
          <w:sz w:val="22"/>
          <w:szCs w:val="22"/>
        </w:rPr>
      </w:pPr>
      <w:r w:rsidRPr="00532A6E">
        <w:rPr>
          <w:rFonts w:ascii="Helvetica Neue" w:hAnsi="Helvetica Neue"/>
          <w:sz w:val="22"/>
          <w:szCs w:val="22"/>
        </w:rPr>
        <w:t>How these processes align with cultural traditions – and the important of explaining to those involved – the process – the rational – the expectations.</w:t>
      </w:r>
    </w:p>
    <w:p w14:paraId="3D34F4D4" w14:textId="77777777" w:rsidR="00B10296" w:rsidRPr="00532A6E" w:rsidRDefault="00B10296" w:rsidP="006C0FB5">
      <w:pPr>
        <w:pStyle w:val="ListParagraph"/>
        <w:numPr>
          <w:ilvl w:val="0"/>
          <w:numId w:val="18"/>
        </w:numPr>
        <w:tabs>
          <w:tab w:val="center" w:pos="4150"/>
          <w:tab w:val="left" w:pos="5893"/>
        </w:tabs>
        <w:rPr>
          <w:rFonts w:ascii="Helvetica Neue" w:hAnsi="Helvetica Neue"/>
          <w:sz w:val="22"/>
          <w:szCs w:val="22"/>
        </w:rPr>
      </w:pPr>
      <w:r w:rsidRPr="00532A6E">
        <w:rPr>
          <w:rFonts w:ascii="Helvetica Neue" w:hAnsi="Helvetica Neue"/>
          <w:sz w:val="22"/>
          <w:szCs w:val="22"/>
        </w:rPr>
        <w:t xml:space="preserve">The use of key significant people - Minister / Elders / </w:t>
      </w:r>
      <w:proofErr w:type="spellStart"/>
      <w:r w:rsidRPr="00532A6E">
        <w:rPr>
          <w:rFonts w:ascii="Helvetica Neue" w:hAnsi="Helvetica Neue"/>
          <w:sz w:val="22"/>
          <w:szCs w:val="22"/>
        </w:rPr>
        <w:t>Kaumatua</w:t>
      </w:r>
      <w:proofErr w:type="spellEnd"/>
      <w:r w:rsidRPr="00532A6E">
        <w:rPr>
          <w:rFonts w:ascii="Helvetica Neue" w:hAnsi="Helvetica Neue"/>
          <w:sz w:val="22"/>
          <w:szCs w:val="22"/>
        </w:rPr>
        <w:t xml:space="preserve"> / Community members / Sports coach...</w:t>
      </w:r>
    </w:p>
    <w:p w14:paraId="33A1336C" w14:textId="77777777" w:rsidR="00B10296" w:rsidRPr="00532A6E" w:rsidRDefault="00B10296" w:rsidP="006C0FB5">
      <w:pPr>
        <w:pStyle w:val="ListParagraph"/>
        <w:numPr>
          <w:ilvl w:val="0"/>
          <w:numId w:val="18"/>
        </w:numPr>
        <w:tabs>
          <w:tab w:val="center" w:pos="4150"/>
          <w:tab w:val="left" w:pos="5893"/>
        </w:tabs>
        <w:rPr>
          <w:rFonts w:ascii="Helvetica Neue" w:hAnsi="Helvetica Neue"/>
          <w:sz w:val="22"/>
          <w:szCs w:val="22"/>
        </w:rPr>
      </w:pPr>
      <w:r w:rsidRPr="00532A6E">
        <w:rPr>
          <w:rFonts w:ascii="Helvetica Neue" w:hAnsi="Helvetica Neue"/>
          <w:sz w:val="22"/>
          <w:szCs w:val="22"/>
        </w:rPr>
        <w:t xml:space="preserve">The appropriateness of venue: </w:t>
      </w:r>
      <w:proofErr w:type="spellStart"/>
      <w:r w:rsidRPr="00532A6E">
        <w:rPr>
          <w:rFonts w:ascii="Helvetica Neue" w:hAnsi="Helvetica Neue"/>
          <w:sz w:val="22"/>
          <w:szCs w:val="22"/>
        </w:rPr>
        <w:t>Marae</w:t>
      </w:r>
      <w:proofErr w:type="spellEnd"/>
      <w:r w:rsidRPr="00532A6E">
        <w:rPr>
          <w:rFonts w:ascii="Helvetica Neue" w:hAnsi="Helvetica Neue"/>
          <w:sz w:val="22"/>
          <w:szCs w:val="22"/>
        </w:rPr>
        <w:t xml:space="preserve"> – </w:t>
      </w:r>
      <w:proofErr w:type="spellStart"/>
      <w:r w:rsidRPr="00532A6E">
        <w:rPr>
          <w:rFonts w:ascii="Helvetica Neue" w:hAnsi="Helvetica Neue"/>
          <w:sz w:val="22"/>
          <w:szCs w:val="22"/>
        </w:rPr>
        <w:t>Wharenui</w:t>
      </w:r>
      <w:proofErr w:type="spellEnd"/>
      <w:r w:rsidRPr="00532A6E">
        <w:rPr>
          <w:rFonts w:ascii="Helvetica Neue" w:hAnsi="Helvetica Neue"/>
          <w:sz w:val="22"/>
          <w:szCs w:val="22"/>
        </w:rPr>
        <w:t xml:space="preserve"> – Church – Community </w:t>
      </w:r>
      <w:proofErr w:type="spellStart"/>
      <w:r w:rsidRPr="00532A6E">
        <w:rPr>
          <w:rFonts w:ascii="Helvetica Neue" w:hAnsi="Helvetica Neue"/>
          <w:sz w:val="22"/>
          <w:szCs w:val="22"/>
        </w:rPr>
        <w:t>centre</w:t>
      </w:r>
      <w:proofErr w:type="spellEnd"/>
      <w:r w:rsidRPr="00532A6E">
        <w:rPr>
          <w:rFonts w:ascii="Helvetica Neue" w:hAnsi="Helvetica Neue"/>
          <w:sz w:val="22"/>
          <w:szCs w:val="22"/>
        </w:rPr>
        <w:t>.</w:t>
      </w:r>
    </w:p>
    <w:p w14:paraId="4A3E77DF" w14:textId="77777777" w:rsidR="00B10296" w:rsidRPr="00532A6E" w:rsidRDefault="00B10296" w:rsidP="006C0FB5">
      <w:pPr>
        <w:pStyle w:val="ListParagraph"/>
        <w:numPr>
          <w:ilvl w:val="0"/>
          <w:numId w:val="18"/>
        </w:numPr>
        <w:tabs>
          <w:tab w:val="center" w:pos="4150"/>
          <w:tab w:val="left" w:pos="5893"/>
        </w:tabs>
        <w:rPr>
          <w:rFonts w:ascii="Helvetica Neue" w:hAnsi="Helvetica Neue"/>
          <w:sz w:val="22"/>
          <w:szCs w:val="22"/>
        </w:rPr>
      </w:pPr>
      <w:r w:rsidRPr="00532A6E">
        <w:rPr>
          <w:rFonts w:ascii="Helvetica Neue" w:hAnsi="Helvetica Neue"/>
          <w:sz w:val="22"/>
          <w:szCs w:val="22"/>
        </w:rPr>
        <w:t>The incorporation of cultural / religious ritual – prayer – ‘reading’ – creed</w:t>
      </w:r>
    </w:p>
    <w:p w14:paraId="59898458" w14:textId="77777777" w:rsidR="00B10296" w:rsidRPr="00532A6E" w:rsidRDefault="00B10296" w:rsidP="006C0FB5">
      <w:pPr>
        <w:pStyle w:val="ListParagraph"/>
        <w:numPr>
          <w:ilvl w:val="0"/>
          <w:numId w:val="18"/>
        </w:numPr>
        <w:tabs>
          <w:tab w:val="center" w:pos="4150"/>
          <w:tab w:val="left" w:pos="5893"/>
        </w:tabs>
        <w:rPr>
          <w:rFonts w:ascii="Helvetica Neue" w:hAnsi="Helvetica Neue"/>
          <w:sz w:val="22"/>
          <w:szCs w:val="22"/>
        </w:rPr>
      </w:pPr>
      <w:r w:rsidRPr="00532A6E">
        <w:rPr>
          <w:rFonts w:ascii="Helvetica Neue" w:hAnsi="Helvetica Neue"/>
          <w:sz w:val="22"/>
          <w:szCs w:val="22"/>
        </w:rPr>
        <w:t xml:space="preserve">The </w:t>
      </w:r>
      <w:proofErr w:type="spellStart"/>
      <w:r w:rsidRPr="00532A6E">
        <w:rPr>
          <w:rFonts w:ascii="Helvetica Neue" w:hAnsi="Helvetica Neue"/>
          <w:sz w:val="22"/>
          <w:szCs w:val="22"/>
        </w:rPr>
        <w:t>mana</w:t>
      </w:r>
      <w:proofErr w:type="spellEnd"/>
      <w:r w:rsidRPr="00532A6E">
        <w:rPr>
          <w:rFonts w:ascii="Helvetica Neue" w:hAnsi="Helvetica Neue"/>
          <w:sz w:val="22"/>
          <w:szCs w:val="22"/>
        </w:rPr>
        <w:t xml:space="preserve"> / respect of the facilitator/s in relation to those involved – and capacity to work cross culturally.</w:t>
      </w:r>
    </w:p>
    <w:p w14:paraId="0BA7181C" w14:textId="77777777" w:rsidR="00B10296" w:rsidRPr="00181849" w:rsidRDefault="00B10296" w:rsidP="00B10296">
      <w:pPr>
        <w:tabs>
          <w:tab w:val="center" w:pos="4150"/>
          <w:tab w:val="left" w:pos="5893"/>
        </w:tabs>
        <w:rPr>
          <w:rFonts w:ascii="Helvetica Neue" w:hAnsi="Helvetica Neue"/>
          <w:sz w:val="22"/>
          <w:szCs w:val="22"/>
        </w:rPr>
      </w:pPr>
    </w:p>
    <w:p w14:paraId="31D1A0BB" w14:textId="0F5646CA" w:rsidR="00B10296" w:rsidRPr="00181849" w:rsidRDefault="00B10296" w:rsidP="00532A6E">
      <w:pPr>
        <w:tabs>
          <w:tab w:val="center" w:pos="4150"/>
          <w:tab w:val="left" w:pos="5893"/>
        </w:tabs>
        <w:rPr>
          <w:rFonts w:ascii="Helvetica Neue" w:hAnsi="Helvetica Neue"/>
          <w:sz w:val="22"/>
          <w:szCs w:val="22"/>
        </w:rPr>
      </w:pPr>
      <w:r w:rsidRPr="00181849">
        <w:rPr>
          <w:rFonts w:ascii="Helvetica Neue" w:hAnsi="Helvetica Neue"/>
          <w:sz w:val="22"/>
          <w:szCs w:val="22"/>
        </w:rPr>
        <w:t xml:space="preserve">Put simply - Listen attentively - question curiously </w:t>
      </w:r>
      <w:r w:rsidR="006D4DD3" w:rsidRPr="00181849">
        <w:rPr>
          <w:rFonts w:ascii="Helvetica Neue" w:hAnsi="Helvetica Neue"/>
          <w:sz w:val="22"/>
          <w:szCs w:val="22"/>
        </w:rPr>
        <w:t>–</w:t>
      </w:r>
      <w:r w:rsidRPr="00181849">
        <w:rPr>
          <w:rFonts w:ascii="Helvetica Neue" w:hAnsi="Helvetica Neue"/>
          <w:sz w:val="22"/>
          <w:szCs w:val="22"/>
        </w:rPr>
        <w:t xml:space="preserve"> presume</w:t>
      </w:r>
      <w:r w:rsidR="006D4DD3" w:rsidRPr="00181849">
        <w:rPr>
          <w:sz w:val="22"/>
          <w:szCs w:val="22"/>
        </w:rPr>
        <w:t xml:space="preserve"> nothing. </w:t>
      </w:r>
    </w:p>
    <w:p w14:paraId="2FEFCCD0" w14:textId="77777777" w:rsidR="00DB0710" w:rsidRPr="00181849" w:rsidRDefault="00DB0710" w:rsidP="00F773AE">
      <w:pPr>
        <w:ind w:right="134"/>
        <w:rPr>
          <w:b/>
          <w:sz w:val="22"/>
          <w:szCs w:val="22"/>
        </w:rPr>
      </w:pPr>
    </w:p>
    <w:p w14:paraId="1D910AA0" w14:textId="1007F991" w:rsidR="00345466" w:rsidRPr="00181849" w:rsidRDefault="009C5BDE" w:rsidP="00532A6E">
      <w:pPr>
        <w:ind w:right="134"/>
        <w:rPr>
          <w:b/>
          <w:sz w:val="22"/>
          <w:szCs w:val="22"/>
        </w:rPr>
      </w:pPr>
      <w:r>
        <w:rPr>
          <w:b/>
          <w:sz w:val="22"/>
          <w:szCs w:val="22"/>
        </w:rPr>
        <w:t>6</w:t>
      </w:r>
      <w:r w:rsidR="00DB0710" w:rsidRPr="00181849">
        <w:rPr>
          <w:b/>
          <w:sz w:val="22"/>
          <w:szCs w:val="22"/>
        </w:rPr>
        <w:t xml:space="preserve">.   </w:t>
      </w:r>
      <w:r w:rsidR="00345466" w:rsidRPr="00181849">
        <w:rPr>
          <w:b/>
          <w:sz w:val="22"/>
          <w:szCs w:val="22"/>
        </w:rPr>
        <w:t xml:space="preserve">DELEGATIONS </w:t>
      </w:r>
    </w:p>
    <w:p w14:paraId="60516567" w14:textId="77777777" w:rsidR="00345466" w:rsidRPr="00181849" w:rsidRDefault="00345466" w:rsidP="00054046">
      <w:pPr>
        <w:ind w:left="567" w:right="134"/>
        <w:rPr>
          <w:b/>
          <w:sz w:val="22"/>
          <w:szCs w:val="22"/>
        </w:rPr>
      </w:pPr>
      <w:r w:rsidRPr="00181849">
        <w:rPr>
          <w:b/>
          <w:sz w:val="22"/>
          <w:szCs w:val="22"/>
        </w:rPr>
        <w:tab/>
      </w:r>
    </w:p>
    <w:p w14:paraId="2DAC12FC" w14:textId="7960C163" w:rsidR="00DB0710" w:rsidRPr="00181849" w:rsidRDefault="00DB0710" w:rsidP="00532A6E">
      <w:pPr>
        <w:pStyle w:val="BodyText"/>
        <w:ind w:right="134"/>
        <w:rPr>
          <w:b/>
          <w:sz w:val="22"/>
          <w:szCs w:val="22"/>
        </w:rPr>
      </w:pPr>
      <w:r w:rsidRPr="00181849">
        <w:rPr>
          <w:b/>
          <w:sz w:val="22"/>
          <w:szCs w:val="22"/>
        </w:rPr>
        <w:t xml:space="preserve">The Lead School Board of Trustees </w:t>
      </w:r>
      <w:r w:rsidRPr="00181849">
        <w:rPr>
          <w:rStyle w:val="FootnoteReference"/>
          <w:b/>
          <w:sz w:val="22"/>
          <w:szCs w:val="22"/>
        </w:rPr>
        <w:footnoteReference w:id="5"/>
      </w:r>
      <w:r w:rsidRPr="00181849">
        <w:rPr>
          <w:b/>
          <w:sz w:val="22"/>
          <w:szCs w:val="22"/>
        </w:rPr>
        <w:t xml:space="preserve"> makes the following delegations to the Cluster Manager of RTLB </w:t>
      </w:r>
      <w:r w:rsidR="0048597D" w:rsidRPr="00181849">
        <w:rPr>
          <w:b/>
          <w:sz w:val="22"/>
          <w:szCs w:val="22"/>
        </w:rPr>
        <w:t xml:space="preserve">Western </w:t>
      </w:r>
      <w:proofErr w:type="spellStart"/>
      <w:r w:rsidR="0048597D" w:rsidRPr="00181849">
        <w:rPr>
          <w:b/>
          <w:sz w:val="22"/>
          <w:szCs w:val="22"/>
        </w:rPr>
        <w:t>BoP</w:t>
      </w:r>
      <w:proofErr w:type="spellEnd"/>
      <w:r w:rsidR="0048597D" w:rsidRPr="00181849">
        <w:rPr>
          <w:b/>
          <w:sz w:val="22"/>
          <w:szCs w:val="22"/>
        </w:rPr>
        <w:t xml:space="preserve"> RTLB</w:t>
      </w:r>
      <w:r w:rsidRPr="00181849">
        <w:rPr>
          <w:b/>
          <w:sz w:val="22"/>
          <w:szCs w:val="22"/>
        </w:rPr>
        <w:t xml:space="preserve"> for the appropriate management of the Cluster.</w:t>
      </w:r>
    </w:p>
    <w:p w14:paraId="3D611CF9" w14:textId="77777777" w:rsidR="00DB0710" w:rsidRPr="00181849" w:rsidRDefault="00DB0710" w:rsidP="00767D65">
      <w:pPr>
        <w:pStyle w:val="BodyText"/>
        <w:ind w:left="567" w:right="134"/>
        <w:rPr>
          <w:sz w:val="22"/>
          <w:szCs w:val="22"/>
          <w:u w:val="single"/>
        </w:rPr>
      </w:pPr>
      <w:r w:rsidRPr="00181849">
        <w:rPr>
          <w:sz w:val="22"/>
          <w:szCs w:val="22"/>
          <w:u w:val="single"/>
        </w:rPr>
        <w:t xml:space="preserve"> </w:t>
      </w:r>
    </w:p>
    <w:p w14:paraId="51A1449D" w14:textId="77777777" w:rsidR="00345466" w:rsidRPr="00181849" w:rsidRDefault="00B77A7F" w:rsidP="00532A6E">
      <w:pPr>
        <w:pStyle w:val="BodyText"/>
        <w:ind w:right="134"/>
        <w:rPr>
          <w:sz w:val="22"/>
          <w:szCs w:val="22"/>
          <w:u w:val="single"/>
        </w:rPr>
      </w:pPr>
      <w:r w:rsidRPr="00181849">
        <w:rPr>
          <w:sz w:val="22"/>
          <w:szCs w:val="22"/>
          <w:u w:val="single"/>
        </w:rPr>
        <w:lastRenderedPageBreak/>
        <w:t>Delegated Responsibilities</w:t>
      </w:r>
      <w:r w:rsidR="00054046" w:rsidRPr="00181849">
        <w:rPr>
          <w:sz w:val="22"/>
          <w:szCs w:val="22"/>
          <w:u w:val="single"/>
        </w:rPr>
        <w:t>:</w:t>
      </w:r>
    </w:p>
    <w:p w14:paraId="32D211CE" w14:textId="77777777" w:rsidR="00744AB3" w:rsidRPr="00181849" w:rsidRDefault="00744AB3" w:rsidP="006C0FB5">
      <w:pPr>
        <w:pStyle w:val="BodyText"/>
        <w:numPr>
          <w:ilvl w:val="0"/>
          <w:numId w:val="19"/>
        </w:numPr>
        <w:ind w:right="134"/>
        <w:rPr>
          <w:sz w:val="22"/>
          <w:szCs w:val="22"/>
        </w:rPr>
      </w:pPr>
      <w:r w:rsidRPr="00181849">
        <w:rPr>
          <w:sz w:val="22"/>
          <w:szCs w:val="22"/>
        </w:rPr>
        <w:t>Day-to-day financial management and budgeting.</w:t>
      </w:r>
    </w:p>
    <w:p w14:paraId="4001CC59" w14:textId="77777777" w:rsidR="00744AB3" w:rsidRPr="00181849" w:rsidRDefault="00744AB3" w:rsidP="006C0FB5">
      <w:pPr>
        <w:pStyle w:val="BodyText"/>
        <w:numPr>
          <w:ilvl w:val="0"/>
          <w:numId w:val="19"/>
        </w:numPr>
        <w:ind w:right="134"/>
        <w:rPr>
          <w:sz w:val="22"/>
          <w:szCs w:val="22"/>
        </w:rPr>
      </w:pPr>
      <w:r w:rsidRPr="00181849">
        <w:rPr>
          <w:sz w:val="22"/>
          <w:szCs w:val="22"/>
        </w:rPr>
        <w:t>Day-to-day personnel management.</w:t>
      </w:r>
    </w:p>
    <w:p w14:paraId="20095B3C" w14:textId="77777777" w:rsidR="00345466" w:rsidRPr="00181849" w:rsidRDefault="00B77A7F" w:rsidP="006C0FB5">
      <w:pPr>
        <w:pStyle w:val="BodyText"/>
        <w:numPr>
          <w:ilvl w:val="0"/>
          <w:numId w:val="19"/>
        </w:numPr>
        <w:ind w:right="134"/>
        <w:rPr>
          <w:sz w:val="22"/>
          <w:szCs w:val="22"/>
        </w:rPr>
      </w:pPr>
      <w:r w:rsidRPr="00181849">
        <w:rPr>
          <w:sz w:val="22"/>
          <w:szCs w:val="22"/>
        </w:rPr>
        <w:t>A</w:t>
      </w:r>
      <w:r w:rsidR="00054046" w:rsidRPr="00181849">
        <w:rPr>
          <w:sz w:val="22"/>
          <w:szCs w:val="22"/>
        </w:rPr>
        <w:t xml:space="preserve">ll RTLB performance management processes in accordance with the policy and procedures outlined in 10. </w:t>
      </w:r>
      <w:r w:rsidR="00054046" w:rsidRPr="00181849">
        <w:rPr>
          <w:i/>
          <w:sz w:val="22"/>
          <w:szCs w:val="22"/>
        </w:rPr>
        <w:t>Performance Management</w:t>
      </w:r>
    </w:p>
    <w:p w14:paraId="21FDCBAA" w14:textId="77777777" w:rsidR="00345466" w:rsidRPr="00181849" w:rsidRDefault="00417120" w:rsidP="006C0FB5">
      <w:pPr>
        <w:pStyle w:val="BodyText"/>
        <w:numPr>
          <w:ilvl w:val="0"/>
          <w:numId w:val="19"/>
        </w:numPr>
        <w:ind w:right="134"/>
        <w:rPr>
          <w:sz w:val="22"/>
          <w:szCs w:val="22"/>
        </w:rPr>
      </w:pPr>
      <w:r w:rsidRPr="00181849">
        <w:rPr>
          <w:sz w:val="22"/>
          <w:szCs w:val="22"/>
        </w:rPr>
        <w:t>Annual construction</w:t>
      </w:r>
      <w:r w:rsidR="00B77A7F" w:rsidRPr="00181849">
        <w:rPr>
          <w:sz w:val="22"/>
          <w:szCs w:val="22"/>
        </w:rPr>
        <w:t xml:space="preserve"> and </w:t>
      </w:r>
      <w:r w:rsidRPr="00181849">
        <w:rPr>
          <w:sz w:val="22"/>
          <w:szCs w:val="22"/>
        </w:rPr>
        <w:t>completion of the Cluster Annual Report, Financial Report, Strategic Report, reports against designated MOE priorities, and any other report requested by the Lead School Board of Trustees.</w:t>
      </w:r>
    </w:p>
    <w:p w14:paraId="207AFB72" w14:textId="77777777" w:rsidR="00DB0710" w:rsidRPr="00181849" w:rsidRDefault="00744AB3" w:rsidP="006C0FB5">
      <w:pPr>
        <w:pStyle w:val="BodyText"/>
        <w:numPr>
          <w:ilvl w:val="0"/>
          <w:numId w:val="19"/>
        </w:numPr>
        <w:ind w:right="134"/>
        <w:rPr>
          <w:sz w:val="22"/>
          <w:szCs w:val="22"/>
        </w:rPr>
      </w:pPr>
      <w:r w:rsidRPr="00181849">
        <w:rPr>
          <w:sz w:val="22"/>
          <w:szCs w:val="22"/>
        </w:rPr>
        <w:t>All C</w:t>
      </w:r>
      <w:r w:rsidR="00417120" w:rsidRPr="00181849">
        <w:rPr>
          <w:sz w:val="22"/>
          <w:szCs w:val="22"/>
        </w:rPr>
        <w:t>luster a</w:t>
      </w:r>
      <w:r w:rsidR="00345466" w:rsidRPr="00181849">
        <w:rPr>
          <w:sz w:val="22"/>
          <w:szCs w:val="22"/>
        </w:rPr>
        <w:t>ppointments</w:t>
      </w:r>
      <w:r w:rsidR="00417120" w:rsidRPr="00181849">
        <w:rPr>
          <w:sz w:val="22"/>
          <w:szCs w:val="22"/>
        </w:rPr>
        <w:t xml:space="preserve"> in accordance with 2. </w:t>
      </w:r>
      <w:r w:rsidR="00417120" w:rsidRPr="00181849">
        <w:rPr>
          <w:i/>
          <w:sz w:val="22"/>
          <w:szCs w:val="22"/>
        </w:rPr>
        <w:t>Appointments</w:t>
      </w:r>
      <w:r w:rsidR="00345466" w:rsidRPr="00181849">
        <w:rPr>
          <w:sz w:val="22"/>
          <w:szCs w:val="22"/>
        </w:rPr>
        <w:t>.</w:t>
      </w:r>
    </w:p>
    <w:p w14:paraId="290D1138" w14:textId="77777777" w:rsidR="00DB0710" w:rsidRPr="00181849" w:rsidRDefault="00744AB3" w:rsidP="006C0FB5">
      <w:pPr>
        <w:pStyle w:val="BodyText"/>
        <w:numPr>
          <w:ilvl w:val="0"/>
          <w:numId w:val="19"/>
        </w:numPr>
        <w:ind w:right="134"/>
        <w:rPr>
          <w:sz w:val="22"/>
          <w:szCs w:val="22"/>
        </w:rPr>
      </w:pPr>
      <w:r w:rsidRPr="00181849">
        <w:rPr>
          <w:sz w:val="22"/>
          <w:szCs w:val="22"/>
        </w:rPr>
        <w:t xml:space="preserve">Creation, use and maintenance of professional relationships with relevant external agencies and groups. </w:t>
      </w:r>
      <w:r w:rsidR="00DB0710" w:rsidRPr="00181849">
        <w:rPr>
          <w:sz w:val="22"/>
          <w:szCs w:val="22"/>
        </w:rPr>
        <w:t>(e.g. advisory)</w:t>
      </w:r>
    </w:p>
    <w:p w14:paraId="755A4BC9" w14:textId="77777777" w:rsidR="00DB0710" w:rsidRPr="00181849" w:rsidRDefault="00744AB3" w:rsidP="006C0FB5">
      <w:pPr>
        <w:pStyle w:val="BodyText"/>
        <w:numPr>
          <w:ilvl w:val="0"/>
          <w:numId w:val="19"/>
        </w:numPr>
        <w:ind w:right="134"/>
        <w:rPr>
          <w:sz w:val="22"/>
          <w:szCs w:val="22"/>
        </w:rPr>
      </w:pPr>
      <w:r w:rsidRPr="00181849">
        <w:rPr>
          <w:sz w:val="22"/>
          <w:szCs w:val="22"/>
        </w:rPr>
        <w:t>Creation and development of systemic approaches to ensure effective service delivery.</w:t>
      </w:r>
    </w:p>
    <w:p w14:paraId="241A51F0" w14:textId="77777777" w:rsidR="00DB0710" w:rsidRPr="00181849" w:rsidRDefault="00DB0710" w:rsidP="006C0FB5">
      <w:pPr>
        <w:pStyle w:val="BodyText"/>
        <w:numPr>
          <w:ilvl w:val="0"/>
          <w:numId w:val="19"/>
        </w:numPr>
        <w:ind w:right="134"/>
        <w:rPr>
          <w:sz w:val="22"/>
          <w:szCs w:val="22"/>
        </w:rPr>
      </w:pPr>
      <w:r w:rsidRPr="00181849">
        <w:rPr>
          <w:sz w:val="22"/>
          <w:szCs w:val="22"/>
        </w:rPr>
        <w:t>Planning and review.</w:t>
      </w:r>
    </w:p>
    <w:p w14:paraId="20C617AA" w14:textId="77777777" w:rsidR="00345466" w:rsidRPr="00181849" w:rsidRDefault="00744AB3" w:rsidP="006C0FB5">
      <w:pPr>
        <w:pStyle w:val="BodyText"/>
        <w:numPr>
          <w:ilvl w:val="0"/>
          <w:numId w:val="19"/>
        </w:numPr>
        <w:ind w:right="134"/>
        <w:rPr>
          <w:sz w:val="22"/>
          <w:szCs w:val="22"/>
        </w:rPr>
      </w:pPr>
      <w:r w:rsidRPr="00181849">
        <w:rPr>
          <w:sz w:val="22"/>
          <w:szCs w:val="22"/>
        </w:rPr>
        <w:t>Accessing and trialling innovative approaches to improve student outcomes and Cluster personnel development.</w:t>
      </w:r>
    </w:p>
    <w:p w14:paraId="6A86A66D" w14:textId="77777777" w:rsidR="00901358" w:rsidRPr="00181849" w:rsidRDefault="00901358" w:rsidP="00767D65">
      <w:pPr>
        <w:ind w:right="134"/>
        <w:rPr>
          <w:b/>
          <w:sz w:val="22"/>
          <w:szCs w:val="22"/>
        </w:rPr>
      </w:pPr>
    </w:p>
    <w:p w14:paraId="35A681EC" w14:textId="77777777" w:rsidR="0084644B" w:rsidRPr="00181849" w:rsidRDefault="0084644B" w:rsidP="000B4A4C">
      <w:pPr>
        <w:ind w:right="134"/>
        <w:rPr>
          <w:b/>
          <w:sz w:val="22"/>
          <w:szCs w:val="22"/>
        </w:rPr>
      </w:pPr>
    </w:p>
    <w:p w14:paraId="7008F869" w14:textId="556A2509" w:rsidR="00C03204" w:rsidRPr="00181849" w:rsidRDefault="009C5BDE" w:rsidP="001C4B7E">
      <w:pPr>
        <w:ind w:right="134"/>
        <w:rPr>
          <w:b/>
          <w:sz w:val="22"/>
          <w:szCs w:val="22"/>
        </w:rPr>
      </w:pPr>
      <w:r>
        <w:rPr>
          <w:b/>
          <w:sz w:val="22"/>
          <w:szCs w:val="22"/>
        </w:rPr>
        <w:t>7</w:t>
      </w:r>
      <w:r w:rsidR="00901358" w:rsidRPr="00181849">
        <w:rPr>
          <w:b/>
          <w:sz w:val="22"/>
          <w:szCs w:val="22"/>
        </w:rPr>
        <w:t xml:space="preserve">.   ETHICS </w:t>
      </w:r>
    </w:p>
    <w:p w14:paraId="6DACB563" w14:textId="232ED7A5" w:rsidR="00901358" w:rsidRPr="00181849" w:rsidRDefault="00901358" w:rsidP="00C03204">
      <w:pPr>
        <w:ind w:left="567" w:right="134"/>
        <w:rPr>
          <w:b/>
          <w:sz w:val="22"/>
          <w:szCs w:val="22"/>
        </w:rPr>
      </w:pPr>
      <w:r w:rsidRPr="00181849">
        <w:rPr>
          <w:b/>
          <w:sz w:val="22"/>
          <w:szCs w:val="22"/>
        </w:rPr>
        <w:tab/>
      </w:r>
    </w:p>
    <w:p w14:paraId="15B777DA" w14:textId="12889DF7" w:rsidR="00901358" w:rsidRPr="00181849" w:rsidRDefault="00901358" w:rsidP="001C4B7E">
      <w:pPr>
        <w:pStyle w:val="BodyText"/>
        <w:ind w:right="134"/>
        <w:rPr>
          <w:b/>
          <w:sz w:val="22"/>
          <w:szCs w:val="22"/>
        </w:rPr>
      </w:pPr>
      <w:r w:rsidRPr="00181849">
        <w:rPr>
          <w:b/>
          <w:sz w:val="22"/>
          <w:szCs w:val="22"/>
        </w:rPr>
        <w:t xml:space="preserve">All </w:t>
      </w:r>
      <w:r w:rsidR="0048597D" w:rsidRPr="00181849">
        <w:rPr>
          <w:b/>
          <w:sz w:val="22"/>
          <w:szCs w:val="22"/>
        </w:rPr>
        <w:t xml:space="preserve">Western </w:t>
      </w:r>
      <w:proofErr w:type="spellStart"/>
      <w:r w:rsidR="0048597D" w:rsidRPr="00181849">
        <w:rPr>
          <w:b/>
          <w:sz w:val="22"/>
          <w:szCs w:val="22"/>
        </w:rPr>
        <w:t>BoP</w:t>
      </w:r>
      <w:proofErr w:type="spellEnd"/>
      <w:r w:rsidR="0048597D" w:rsidRPr="00181849">
        <w:rPr>
          <w:b/>
          <w:sz w:val="22"/>
          <w:szCs w:val="22"/>
        </w:rPr>
        <w:t xml:space="preserve"> </w:t>
      </w:r>
      <w:r w:rsidR="006D35C7" w:rsidRPr="00181849">
        <w:rPr>
          <w:b/>
          <w:sz w:val="22"/>
          <w:szCs w:val="22"/>
        </w:rPr>
        <w:t>RTLB</w:t>
      </w:r>
      <w:r w:rsidRPr="00181849">
        <w:rPr>
          <w:b/>
          <w:sz w:val="22"/>
          <w:szCs w:val="22"/>
        </w:rPr>
        <w:t xml:space="preserve"> are committed to ethical conduct in all areas of their service and in particular, acknowledge and support the intents and principl</w:t>
      </w:r>
      <w:r w:rsidR="0048597D" w:rsidRPr="00181849">
        <w:rPr>
          <w:b/>
          <w:sz w:val="22"/>
          <w:szCs w:val="22"/>
        </w:rPr>
        <w:t xml:space="preserve">es of the Lead School Charter. </w:t>
      </w:r>
    </w:p>
    <w:p w14:paraId="3A7D946D" w14:textId="77777777" w:rsidR="00901358" w:rsidRPr="00181849" w:rsidRDefault="00901358" w:rsidP="00767D65">
      <w:pPr>
        <w:pStyle w:val="BodyText"/>
        <w:ind w:left="567" w:right="134"/>
        <w:rPr>
          <w:sz w:val="22"/>
          <w:szCs w:val="22"/>
          <w:u w:val="single"/>
        </w:rPr>
      </w:pPr>
      <w:r w:rsidRPr="00181849">
        <w:rPr>
          <w:sz w:val="22"/>
          <w:szCs w:val="22"/>
          <w:u w:val="single"/>
        </w:rPr>
        <w:t xml:space="preserve"> </w:t>
      </w:r>
    </w:p>
    <w:p w14:paraId="7EB3F635" w14:textId="77777777" w:rsidR="00901358" w:rsidRPr="00181849" w:rsidRDefault="00901358" w:rsidP="001C4B7E">
      <w:pPr>
        <w:pStyle w:val="BodyText"/>
        <w:ind w:right="134"/>
        <w:rPr>
          <w:sz w:val="22"/>
          <w:szCs w:val="22"/>
          <w:u w:val="single"/>
        </w:rPr>
      </w:pPr>
      <w:r w:rsidRPr="00181849">
        <w:rPr>
          <w:sz w:val="22"/>
          <w:szCs w:val="22"/>
          <w:u w:val="single"/>
        </w:rPr>
        <w:t>Procedures</w:t>
      </w:r>
    </w:p>
    <w:p w14:paraId="1E20D8B6" w14:textId="313D2DC4" w:rsidR="00E47287" w:rsidRPr="00181849" w:rsidRDefault="00E47287" w:rsidP="001C4B7E">
      <w:pPr>
        <w:pStyle w:val="BodyText"/>
        <w:ind w:right="134"/>
        <w:rPr>
          <w:sz w:val="22"/>
          <w:szCs w:val="22"/>
        </w:rPr>
      </w:pPr>
      <w:r w:rsidRPr="00181849">
        <w:rPr>
          <w:sz w:val="22"/>
          <w:szCs w:val="22"/>
        </w:rPr>
        <w:t>All RTLB will follow the Code of Ethics for Certified Teachers (Education Council)</w:t>
      </w:r>
    </w:p>
    <w:p w14:paraId="6D268423" w14:textId="77777777" w:rsidR="00E47287" w:rsidRPr="00181849" w:rsidRDefault="00E47287" w:rsidP="00767D65">
      <w:pPr>
        <w:pStyle w:val="BodyText"/>
        <w:ind w:left="567" w:right="134"/>
        <w:rPr>
          <w:sz w:val="22"/>
          <w:szCs w:val="22"/>
          <w:u w:val="single"/>
        </w:rPr>
      </w:pPr>
    </w:p>
    <w:p w14:paraId="3BBC4D70" w14:textId="5A98D914" w:rsidR="0029180E" w:rsidRPr="001C4B7E" w:rsidRDefault="0029180E" w:rsidP="0029180E">
      <w:pPr>
        <w:widowControl w:val="0"/>
        <w:autoSpaceDE w:val="0"/>
        <w:autoSpaceDN w:val="0"/>
        <w:adjustRightInd w:val="0"/>
        <w:rPr>
          <w:rFonts w:cs="Arial"/>
          <w:b/>
          <w:bCs/>
          <w:color w:val="000000" w:themeColor="text1"/>
          <w:sz w:val="22"/>
          <w:szCs w:val="22"/>
        </w:rPr>
      </w:pPr>
      <w:r w:rsidRPr="001C4B7E">
        <w:rPr>
          <w:rFonts w:cs="Arial"/>
          <w:b/>
          <w:bCs/>
          <w:color w:val="000000" w:themeColor="text1"/>
          <w:sz w:val="22"/>
          <w:szCs w:val="22"/>
        </w:rPr>
        <w:t xml:space="preserve">1. </w:t>
      </w:r>
      <w:r w:rsidR="001C4B7E" w:rsidRPr="001C4B7E">
        <w:rPr>
          <w:rFonts w:cs="Arial"/>
          <w:b/>
          <w:bCs/>
          <w:color w:val="000000" w:themeColor="text1"/>
          <w:sz w:val="22"/>
          <w:szCs w:val="22"/>
        </w:rPr>
        <w:t>Commitment to Learners</w:t>
      </w:r>
    </w:p>
    <w:p w14:paraId="41F38DAB" w14:textId="77777777" w:rsidR="0029180E" w:rsidRPr="00181849" w:rsidRDefault="0029180E" w:rsidP="0029180E">
      <w:pPr>
        <w:widowControl w:val="0"/>
        <w:autoSpaceDE w:val="0"/>
        <w:autoSpaceDN w:val="0"/>
        <w:adjustRightInd w:val="0"/>
        <w:rPr>
          <w:rFonts w:cs="Arial"/>
          <w:sz w:val="22"/>
          <w:szCs w:val="22"/>
        </w:rPr>
      </w:pPr>
      <w:r w:rsidRPr="00181849">
        <w:rPr>
          <w:rFonts w:cs="Arial"/>
          <w:sz w:val="22"/>
          <w:szCs w:val="22"/>
        </w:rPr>
        <w:t>Teachers will strive to:</w:t>
      </w:r>
    </w:p>
    <w:p w14:paraId="378EAAA5"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develop and maintain professional relationships with learners based upon their best interests of those learners,</w:t>
      </w:r>
    </w:p>
    <w:p w14:paraId="77354764"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base their professional practice on continuous professional learning, the best knowledge available about curriculum content and pedagogy, together with their knowledge about those they teach,</w:t>
      </w:r>
    </w:p>
    <w:p w14:paraId="5200C428"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present subject matter from an informed and balanced viewpoint,</w:t>
      </w:r>
    </w:p>
    <w:p w14:paraId="0272240D"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encourage learners to think critically about significant social issues,</w:t>
      </w:r>
    </w:p>
    <w:p w14:paraId="6FDDC150"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cater for the varied learning needs of diverse learners,</w:t>
      </w:r>
    </w:p>
    <w:p w14:paraId="294E1BEB"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promote the physical, emotional, social, intellectual and spiritual wellbeing of learners,</w:t>
      </w:r>
    </w:p>
    <w:p w14:paraId="3491C889" w14:textId="77777777" w:rsidR="0029180E" w:rsidRPr="001C4B7E" w:rsidRDefault="0029180E" w:rsidP="006C0FB5">
      <w:pPr>
        <w:pStyle w:val="ListParagraph"/>
        <w:widowControl w:val="0"/>
        <w:numPr>
          <w:ilvl w:val="0"/>
          <w:numId w:val="23"/>
        </w:numPr>
        <w:tabs>
          <w:tab w:val="left" w:pos="220"/>
          <w:tab w:val="left" w:pos="720"/>
        </w:tabs>
        <w:autoSpaceDE w:val="0"/>
        <w:autoSpaceDN w:val="0"/>
        <w:adjustRightInd w:val="0"/>
        <w:rPr>
          <w:rFonts w:cs="Arial"/>
          <w:sz w:val="22"/>
          <w:szCs w:val="22"/>
        </w:rPr>
      </w:pPr>
      <w:r w:rsidRPr="001C4B7E">
        <w:rPr>
          <w:rFonts w:cs="Arial"/>
          <w:sz w:val="22"/>
          <w:szCs w:val="22"/>
        </w:rPr>
        <w:t>protect the confidentiality of information about learners obtained in the course of professional service, consistent with legal requirements.</w:t>
      </w:r>
    </w:p>
    <w:p w14:paraId="57C6F228" w14:textId="1C741115" w:rsidR="0029180E" w:rsidRPr="00181849" w:rsidRDefault="0029180E" w:rsidP="006C0FB5">
      <w:pPr>
        <w:pStyle w:val="ListParagraph"/>
        <w:widowControl w:val="0"/>
        <w:numPr>
          <w:ilvl w:val="1"/>
          <w:numId w:val="23"/>
        </w:numPr>
        <w:tabs>
          <w:tab w:val="left" w:pos="220"/>
          <w:tab w:val="left" w:pos="720"/>
        </w:tabs>
        <w:autoSpaceDE w:val="0"/>
        <w:autoSpaceDN w:val="0"/>
        <w:adjustRightInd w:val="0"/>
        <w:rPr>
          <w:rFonts w:cs="Arial"/>
          <w:sz w:val="22"/>
          <w:szCs w:val="22"/>
        </w:rPr>
      </w:pPr>
      <w:r w:rsidRPr="00181849">
        <w:rPr>
          <w:rFonts w:cs="Arial"/>
          <w:sz w:val="22"/>
          <w:szCs w:val="22"/>
        </w:rPr>
        <w:t>ensure all client information remains in the office</w:t>
      </w:r>
    </w:p>
    <w:p w14:paraId="0644BFD4" w14:textId="1C85AD2A" w:rsidR="0029180E" w:rsidRPr="00181849" w:rsidRDefault="0029180E" w:rsidP="006C0FB5">
      <w:pPr>
        <w:pStyle w:val="ListParagraph"/>
        <w:widowControl w:val="0"/>
        <w:numPr>
          <w:ilvl w:val="1"/>
          <w:numId w:val="23"/>
        </w:numPr>
        <w:tabs>
          <w:tab w:val="left" w:pos="220"/>
          <w:tab w:val="left" w:pos="720"/>
        </w:tabs>
        <w:autoSpaceDE w:val="0"/>
        <w:autoSpaceDN w:val="0"/>
        <w:adjustRightInd w:val="0"/>
        <w:rPr>
          <w:rFonts w:cs="Arial"/>
          <w:sz w:val="22"/>
          <w:szCs w:val="22"/>
        </w:rPr>
      </w:pPr>
      <w:r w:rsidRPr="00181849">
        <w:rPr>
          <w:rFonts w:cs="Arial"/>
          <w:sz w:val="22"/>
          <w:szCs w:val="22"/>
        </w:rPr>
        <w:t>ensure confidentiality of all information carried on their person</w:t>
      </w:r>
    </w:p>
    <w:p w14:paraId="167FCC95" w14:textId="00C66EC9" w:rsidR="0029180E" w:rsidRPr="00181849" w:rsidRDefault="0029180E" w:rsidP="0029180E">
      <w:pPr>
        <w:widowControl w:val="0"/>
        <w:autoSpaceDE w:val="0"/>
        <w:autoSpaceDN w:val="0"/>
        <w:adjustRightInd w:val="0"/>
        <w:rPr>
          <w:rFonts w:cs="Arial"/>
          <w:b/>
          <w:bCs/>
          <w:color w:val="616161"/>
          <w:sz w:val="22"/>
          <w:szCs w:val="22"/>
        </w:rPr>
      </w:pPr>
      <w:r w:rsidRPr="00181849">
        <w:rPr>
          <w:rFonts w:cs="Arial"/>
          <w:b/>
          <w:bCs/>
          <w:color w:val="616161"/>
          <w:sz w:val="22"/>
          <w:szCs w:val="22"/>
        </w:rPr>
        <w:t xml:space="preserve">2. </w:t>
      </w:r>
      <w:r w:rsidR="001C4B7E">
        <w:rPr>
          <w:rFonts w:cs="Arial"/>
          <w:b/>
          <w:bCs/>
          <w:color w:val="000000" w:themeColor="text1"/>
          <w:sz w:val="22"/>
          <w:szCs w:val="22"/>
        </w:rPr>
        <w:t xml:space="preserve">Commitment to </w:t>
      </w:r>
      <w:r w:rsidR="001C4B7E">
        <w:rPr>
          <w:rFonts w:cs="Arial"/>
          <w:b/>
          <w:sz w:val="22"/>
          <w:szCs w:val="22"/>
        </w:rPr>
        <w:t>Parents/G</w:t>
      </w:r>
      <w:r w:rsidR="001C4B7E" w:rsidRPr="001C4B7E">
        <w:rPr>
          <w:rFonts w:cs="Arial"/>
          <w:b/>
          <w:sz w:val="22"/>
          <w:szCs w:val="22"/>
        </w:rPr>
        <w:t xml:space="preserve">uardians, and the </w:t>
      </w:r>
      <w:r w:rsidR="001C4B7E">
        <w:rPr>
          <w:rFonts w:cs="Arial"/>
          <w:b/>
          <w:sz w:val="22"/>
          <w:szCs w:val="22"/>
        </w:rPr>
        <w:t>Family/</w:t>
      </w:r>
      <w:proofErr w:type="spellStart"/>
      <w:r w:rsidR="001C4B7E">
        <w:rPr>
          <w:rFonts w:cs="Arial"/>
          <w:b/>
          <w:sz w:val="22"/>
          <w:szCs w:val="22"/>
        </w:rPr>
        <w:t>W</w:t>
      </w:r>
      <w:r w:rsidR="001C4B7E" w:rsidRPr="001C4B7E">
        <w:rPr>
          <w:rFonts w:cs="Arial"/>
          <w:b/>
          <w:sz w:val="22"/>
          <w:szCs w:val="22"/>
        </w:rPr>
        <w:t>hānau</w:t>
      </w:r>
      <w:proofErr w:type="spellEnd"/>
    </w:p>
    <w:p w14:paraId="3FD83C2E" w14:textId="77777777" w:rsidR="0029180E" w:rsidRPr="00181849" w:rsidRDefault="0029180E" w:rsidP="0029180E">
      <w:pPr>
        <w:widowControl w:val="0"/>
        <w:autoSpaceDE w:val="0"/>
        <w:autoSpaceDN w:val="0"/>
        <w:adjustRightInd w:val="0"/>
        <w:rPr>
          <w:rFonts w:cs="Arial"/>
          <w:sz w:val="22"/>
          <w:szCs w:val="22"/>
        </w:rPr>
      </w:pPr>
      <w:r w:rsidRPr="00181849">
        <w:rPr>
          <w:rFonts w:cs="Arial"/>
          <w:sz w:val="22"/>
          <w:szCs w:val="22"/>
        </w:rPr>
        <w:t>In relation to parents/guardians, and the family/</w:t>
      </w:r>
      <w:proofErr w:type="spellStart"/>
      <w:r w:rsidRPr="00181849">
        <w:rPr>
          <w:rFonts w:cs="Arial"/>
          <w:sz w:val="22"/>
          <w:szCs w:val="22"/>
        </w:rPr>
        <w:t>whānau</w:t>
      </w:r>
      <w:proofErr w:type="spellEnd"/>
      <w:r w:rsidRPr="00181849">
        <w:rPr>
          <w:rFonts w:cs="Arial"/>
          <w:sz w:val="22"/>
          <w:szCs w:val="22"/>
        </w:rPr>
        <w:t xml:space="preserve"> of learners, teachers will strive to:</w:t>
      </w:r>
    </w:p>
    <w:p w14:paraId="6589988F" w14:textId="77777777" w:rsidR="0029180E" w:rsidRPr="001C4B7E" w:rsidRDefault="0029180E" w:rsidP="006C0FB5">
      <w:pPr>
        <w:pStyle w:val="ListParagraph"/>
        <w:widowControl w:val="0"/>
        <w:numPr>
          <w:ilvl w:val="0"/>
          <w:numId w:val="22"/>
        </w:numPr>
        <w:tabs>
          <w:tab w:val="left" w:pos="220"/>
          <w:tab w:val="left" w:pos="720"/>
        </w:tabs>
        <w:autoSpaceDE w:val="0"/>
        <w:autoSpaceDN w:val="0"/>
        <w:adjustRightInd w:val="0"/>
        <w:rPr>
          <w:rFonts w:cs="Arial"/>
          <w:sz w:val="22"/>
          <w:szCs w:val="22"/>
        </w:rPr>
      </w:pPr>
      <w:r w:rsidRPr="001C4B7E">
        <w:rPr>
          <w:rFonts w:cs="Arial"/>
          <w:sz w:val="22"/>
          <w:szCs w:val="22"/>
        </w:rPr>
        <w:t>involve them in decision-making about the care and education of their children</w:t>
      </w:r>
    </w:p>
    <w:p w14:paraId="6AAE9CB5" w14:textId="77777777" w:rsidR="0029180E" w:rsidRPr="001C4B7E" w:rsidRDefault="0029180E" w:rsidP="006C0FB5">
      <w:pPr>
        <w:pStyle w:val="ListParagraph"/>
        <w:widowControl w:val="0"/>
        <w:numPr>
          <w:ilvl w:val="0"/>
          <w:numId w:val="22"/>
        </w:numPr>
        <w:tabs>
          <w:tab w:val="left" w:pos="220"/>
          <w:tab w:val="left" w:pos="720"/>
        </w:tabs>
        <w:autoSpaceDE w:val="0"/>
        <w:autoSpaceDN w:val="0"/>
        <w:adjustRightInd w:val="0"/>
        <w:rPr>
          <w:rFonts w:cs="Arial"/>
          <w:sz w:val="22"/>
          <w:szCs w:val="22"/>
        </w:rPr>
      </w:pPr>
      <w:r w:rsidRPr="001C4B7E">
        <w:rPr>
          <w:rFonts w:cs="Arial"/>
          <w:sz w:val="22"/>
          <w:szCs w:val="22"/>
        </w:rPr>
        <w:t>establish open, honest and respectful relationships</w:t>
      </w:r>
    </w:p>
    <w:p w14:paraId="47BEC822" w14:textId="77777777" w:rsidR="0029180E" w:rsidRPr="001C4B7E" w:rsidRDefault="0029180E" w:rsidP="006C0FB5">
      <w:pPr>
        <w:pStyle w:val="ListParagraph"/>
        <w:widowControl w:val="0"/>
        <w:numPr>
          <w:ilvl w:val="0"/>
          <w:numId w:val="22"/>
        </w:numPr>
        <w:tabs>
          <w:tab w:val="left" w:pos="220"/>
          <w:tab w:val="left" w:pos="720"/>
        </w:tabs>
        <w:autoSpaceDE w:val="0"/>
        <w:autoSpaceDN w:val="0"/>
        <w:adjustRightInd w:val="0"/>
        <w:rPr>
          <w:rFonts w:cs="Arial"/>
          <w:sz w:val="22"/>
          <w:szCs w:val="22"/>
        </w:rPr>
      </w:pPr>
      <w:r w:rsidRPr="001C4B7E">
        <w:rPr>
          <w:rFonts w:cs="Arial"/>
          <w:sz w:val="22"/>
          <w:szCs w:val="22"/>
        </w:rPr>
        <w:t>respect their privacy</w:t>
      </w:r>
    </w:p>
    <w:p w14:paraId="7D10AE45" w14:textId="77777777" w:rsidR="0029180E" w:rsidRPr="001C4B7E" w:rsidRDefault="0029180E" w:rsidP="006C0FB5">
      <w:pPr>
        <w:pStyle w:val="ListParagraph"/>
        <w:widowControl w:val="0"/>
        <w:numPr>
          <w:ilvl w:val="0"/>
          <w:numId w:val="22"/>
        </w:numPr>
        <w:tabs>
          <w:tab w:val="left" w:pos="220"/>
          <w:tab w:val="left" w:pos="720"/>
        </w:tabs>
        <w:autoSpaceDE w:val="0"/>
        <w:autoSpaceDN w:val="0"/>
        <w:adjustRightInd w:val="0"/>
        <w:rPr>
          <w:rFonts w:cs="Arial"/>
          <w:sz w:val="22"/>
          <w:szCs w:val="22"/>
        </w:rPr>
      </w:pPr>
      <w:r w:rsidRPr="001C4B7E">
        <w:rPr>
          <w:rFonts w:cs="Arial"/>
          <w:sz w:val="22"/>
          <w:szCs w:val="22"/>
        </w:rPr>
        <w:t>respect their rights to information about their children, unless that is judged to be not in the best interests of the children.</w:t>
      </w:r>
    </w:p>
    <w:p w14:paraId="03FA78D1" w14:textId="6712B53A" w:rsidR="0029180E" w:rsidRPr="001C4B7E" w:rsidRDefault="0029180E" w:rsidP="0029180E">
      <w:pPr>
        <w:widowControl w:val="0"/>
        <w:autoSpaceDE w:val="0"/>
        <w:autoSpaceDN w:val="0"/>
        <w:adjustRightInd w:val="0"/>
        <w:rPr>
          <w:rFonts w:cs="Arial"/>
          <w:b/>
          <w:bCs/>
          <w:color w:val="000000" w:themeColor="text1"/>
          <w:sz w:val="22"/>
          <w:szCs w:val="22"/>
        </w:rPr>
      </w:pPr>
      <w:r w:rsidRPr="001C4B7E">
        <w:rPr>
          <w:rFonts w:cs="Arial"/>
          <w:b/>
          <w:bCs/>
          <w:color w:val="000000" w:themeColor="text1"/>
          <w:sz w:val="22"/>
          <w:szCs w:val="22"/>
        </w:rPr>
        <w:t xml:space="preserve">3. </w:t>
      </w:r>
      <w:r w:rsidR="001C4B7E" w:rsidRPr="001C4B7E">
        <w:rPr>
          <w:rFonts w:cs="Arial"/>
          <w:b/>
          <w:bCs/>
          <w:color w:val="000000" w:themeColor="text1"/>
          <w:sz w:val="22"/>
          <w:szCs w:val="22"/>
        </w:rPr>
        <w:t>Commitment to society</w:t>
      </w:r>
    </w:p>
    <w:p w14:paraId="3AF9A532" w14:textId="77777777" w:rsidR="0029180E" w:rsidRPr="00181849" w:rsidRDefault="0029180E" w:rsidP="0029180E">
      <w:pPr>
        <w:widowControl w:val="0"/>
        <w:autoSpaceDE w:val="0"/>
        <w:autoSpaceDN w:val="0"/>
        <w:adjustRightInd w:val="0"/>
        <w:rPr>
          <w:rFonts w:cs="Arial"/>
          <w:sz w:val="22"/>
          <w:szCs w:val="22"/>
        </w:rPr>
      </w:pPr>
      <w:r w:rsidRPr="00181849">
        <w:rPr>
          <w:rFonts w:cs="Arial"/>
          <w:sz w:val="22"/>
          <w:szCs w:val="22"/>
        </w:rPr>
        <w:t>In fulfillment of their obligations to society, teachers will strive to:</w:t>
      </w:r>
    </w:p>
    <w:p w14:paraId="16433CA5" w14:textId="77777777" w:rsidR="0029180E" w:rsidRPr="001C4B7E" w:rsidRDefault="0029180E" w:rsidP="006C0FB5">
      <w:pPr>
        <w:pStyle w:val="ListParagraph"/>
        <w:widowControl w:val="0"/>
        <w:numPr>
          <w:ilvl w:val="0"/>
          <w:numId w:val="21"/>
        </w:numPr>
        <w:tabs>
          <w:tab w:val="left" w:pos="220"/>
          <w:tab w:val="left" w:pos="720"/>
        </w:tabs>
        <w:autoSpaceDE w:val="0"/>
        <w:autoSpaceDN w:val="0"/>
        <w:adjustRightInd w:val="0"/>
        <w:rPr>
          <w:rFonts w:cs="Arial"/>
          <w:sz w:val="22"/>
          <w:szCs w:val="22"/>
        </w:rPr>
      </w:pPr>
      <w:r w:rsidRPr="001C4B7E">
        <w:rPr>
          <w:rFonts w:cs="Arial"/>
          <w:sz w:val="22"/>
          <w:szCs w:val="22"/>
        </w:rPr>
        <w:t xml:space="preserve">actively support policies and </w:t>
      </w:r>
      <w:proofErr w:type="spellStart"/>
      <w:r w:rsidRPr="001C4B7E">
        <w:rPr>
          <w:rFonts w:cs="Arial"/>
          <w:sz w:val="22"/>
          <w:szCs w:val="22"/>
        </w:rPr>
        <w:t>programmes</w:t>
      </w:r>
      <w:proofErr w:type="spellEnd"/>
      <w:r w:rsidRPr="001C4B7E">
        <w:rPr>
          <w:rFonts w:cs="Arial"/>
          <w:sz w:val="22"/>
          <w:szCs w:val="22"/>
        </w:rPr>
        <w:t xml:space="preserve"> which promote equality of opportunity for all,</w:t>
      </w:r>
    </w:p>
    <w:p w14:paraId="2C7A3260" w14:textId="77777777" w:rsidR="0029180E" w:rsidRPr="001C4B7E" w:rsidRDefault="0029180E" w:rsidP="006C0FB5">
      <w:pPr>
        <w:pStyle w:val="ListParagraph"/>
        <w:widowControl w:val="0"/>
        <w:numPr>
          <w:ilvl w:val="0"/>
          <w:numId w:val="21"/>
        </w:numPr>
        <w:tabs>
          <w:tab w:val="left" w:pos="220"/>
          <w:tab w:val="left" w:pos="720"/>
        </w:tabs>
        <w:autoSpaceDE w:val="0"/>
        <w:autoSpaceDN w:val="0"/>
        <w:adjustRightInd w:val="0"/>
        <w:rPr>
          <w:rFonts w:cs="Arial"/>
          <w:sz w:val="22"/>
          <w:szCs w:val="22"/>
        </w:rPr>
      </w:pPr>
      <w:r w:rsidRPr="001C4B7E">
        <w:rPr>
          <w:rFonts w:cs="Arial"/>
          <w:sz w:val="22"/>
          <w:szCs w:val="22"/>
        </w:rPr>
        <w:t xml:space="preserve">work collegially to develop schools and </w:t>
      </w:r>
      <w:proofErr w:type="spellStart"/>
      <w:r w:rsidRPr="001C4B7E">
        <w:rPr>
          <w:rFonts w:cs="Arial"/>
          <w:sz w:val="22"/>
          <w:szCs w:val="22"/>
        </w:rPr>
        <w:t>centres</w:t>
      </w:r>
      <w:proofErr w:type="spellEnd"/>
      <w:r w:rsidRPr="001C4B7E">
        <w:rPr>
          <w:rFonts w:cs="Arial"/>
          <w:sz w:val="22"/>
          <w:szCs w:val="22"/>
        </w:rPr>
        <w:t xml:space="preserve"> which model democratic ideals,</w:t>
      </w:r>
    </w:p>
    <w:p w14:paraId="66EB5BB3" w14:textId="77777777" w:rsidR="0029180E" w:rsidRPr="001C4B7E" w:rsidRDefault="0029180E" w:rsidP="006C0FB5">
      <w:pPr>
        <w:pStyle w:val="ListParagraph"/>
        <w:widowControl w:val="0"/>
        <w:numPr>
          <w:ilvl w:val="0"/>
          <w:numId w:val="21"/>
        </w:numPr>
        <w:tabs>
          <w:tab w:val="left" w:pos="220"/>
          <w:tab w:val="left" w:pos="720"/>
        </w:tabs>
        <w:autoSpaceDE w:val="0"/>
        <w:autoSpaceDN w:val="0"/>
        <w:adjustRightInd w:val="0"/>
        <w:rPr>
          <w:rFonts w:cs="Arial"/>
          <w:sz w:val="22"/>
          <w:szCs w:val="22"/>
        </w:rPr>
      </w:pPr>
      <w:r w:rsidRPr="001C4B7E">
        <w:rPr>
          <w:rFonts w:cs="Arial"/>
          <w:sz w:val="22"/>
          <w:szCs w:val="22"/>
        </w:rPr>
        <w:t>teach and model those positive values which are widely accepted in society and encourage learners to apply them and critically appreciate their significance.</w:t>
      </w:r>
    </w:p>
    <w:p w14:paraId="6E29BF29" w14:textId="3CB746F3" w:rsidR="0029180E" w:rsidRPr="001C4B7E" w:rsidRDefault="0029180E" w:rsidP="0029180E">
      <w:pPr>
        <w:widowControl w:val="0"/>
        <w:autoSpaceDE w:val="0"/>
        <w:autoSpaceDN w:val="0"/>
        <w:adjustRightInd w:val="0"/>
        <w:rPr>
          <w:rFonts w:cs="Arial"/>
          <w:b/>
          <w:bCs/>
          <w:color w:val="000000" w:themeColor="text1"/>
          <w:sz w:val="22"/>
          <w:szCs w:val="22"/>
        </w:rPr>
      </w:pPr>
      <w:r w:rsidRPr="001C4B7E">
        <w:rPr>
          <w:rFonts w:cs="Arial"/>
          <w:b/>
          <w:bCs/>
          <w:color w:val="000000" w:themeColor="text1"/>
          <w:sz w:val="22"/>
          <w:szCs w:val="22"/>
        </w:rPr>
        <w:t xml:space="preserve">4. </w:t>
      </w:r>
      <w:r w:rsidR="001C4B7E" w:rsidRPr="001C4B7E">
        <w:rPr>
          <w:rFonts w:cs="Arial"/>
          <w:b/>
          <w:bCs/>
          <w:color w:val="000000" w:themeColor="text1"/>
          <w:sz w:val="22"/>
          <w:szCs w:val="22"/>
        </w:rPr>
        <w:t>Commitment to the Profession</w:t>
      </w:r>
    </w:p>
    <w:p w14:paraId="52977FA1" w14:textId="77777777" w:rsidR="0029180E" w:rsidRPr="001C4B7E" w:rsidRDefault="0029180E" w:rsidP="006C0FB5">
      <w:pPr>
        <w:pStyle w:val="ListParagraph"/>
        <w:widowControl w:val="0"/>
        <w:numPr>
          <w:ilvl w:val="0"/>
          <w:numId w:val="20"/>
        </w:numPr>
        <w:autoSpaceDE w:val="0"/>
        <w:autoSpaceDN w:val="0"/>
        <w:adjustRightInd w:val="0"/>
        <w:rPr>
          <w:rFonts w:cs="Arial"/>
          <w:sz w:val="22"/>
          <w:szCs w:val="22"/>
        </w:rPr>
      </w:pPr>
      <w:r w:rsidRPr="001C4B7E">
        <w:rPr>
          <w:rFonts w:cs="Arial"/>
          <w:sz w:val="22"/>
          <w:szCs w:val="22"/>
        </w:rPr>
        <w:t>In fulfillment of their obligations to the teaching profession, teachers will strive to:</w:t>
      </w:r>
    </w:p>
    <w:p w14:paraId="19082785"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lastRenderedPageBreak/>
        <w:t>advance the interests of the teaching profession through responsible ethical practice</w:t>
      </w:r>
    </w:p>
    <w:p w14:paraId="68E0DF99" w14:textId="77777777" w:rsidR="0029180E" w:rsidRPr="00181849" w:rsidRDefault="0029180E" w:rsidP="006C0FB5">
      <w:pPr>
        <w:pStyle w:val="ListParagraph"/>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 xml:space="preserve">be loyal to the cluster and </w:t>
      </w:r>
      <w:proofErr w:type="gramStart"/>
      <w:r w:rsidRPr="00181849">
        <w:rPr>
          <w:rFonts w:cs="Arial"/>
          <w:sz w:val="22"/>
          <w:szCs w:val="22"/>
        </w:rPr>
        <w:t>it’s</w:t>
      </w:r>
      <w:proofErr w:type="gramEnd"/>
      <w:r w:rsidRPr="00181849">
        <w:rPr>
          <w:rFonts w:cs="Arial"/>
          <w:sz w:val="22"/>
          <w:szCs w:val="22"/>
        </w:rPr>
        <w:t xml:space="preserve"> mission</w:t>
      </w:r>
    </w:p>
    <w:p w14:paraId="15EED8F6" w14:textId="77777777" w:rsidR="0029180E" w:rsidRPr="00181849" w:rsidRDefault="0029180E" w:rsidP="006C0FB5">
      <w:pPr>
        <w:pStyle w:val="ListParagraph"/>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present professionally at all times</w:t>
      </w:r>
    </w:p>
    <w:p w14:paraId="070609D2" w14:textId="77777777" w:rsidR="0029180E" w:rsidRPr="00181849" w:rsidRDefault="0029180E" w:rsidP="006C0FB5">
      <w:pPr>
        <w:pStyle w:val="ListParagraph"/>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respect the integrity of the Lead School Principal, Cluster Manager and RTLB colleagues</w:t>
      </w:r>
    </w:p>
    <w:p w14:paraId="0DB37676" w14:textId="77777777" w:rsidR="0029180E" w:rsidRPr="00181849" w:rsidRDefault="0029180E" w:rsidP="006C0FB5">
      <w:pPr>
        <w:pStyle w:val="ListParagraph"/>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disagreements with cluster policy or practice and resolved within the cluster</w:t>
      </w:r>
    </w:p>
    <w:p w14:paraId="38D4570C"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regard themselves as learners and engage in continuing professional development</w:t>
      </w:r>
    </w:p>
    <w:p w14:paraId="451C3A74"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be truthful when making statements about their qualifications and competencies</w:t>
      </w:r>
    </w:p>
    <w:p w14:paraId="66FB5ED6"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contribute to the development and promotion of sound educational policy</w:t>
      </w:r>
    </w:p>
    <w:p w14:paraId="54722AC2"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contribute to the development of an open and reflective professional culture</w:t>
      </w:r>
    </w:p>
    <w:p w14:paraId="3ADF2759"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treat colleagues and associates with respect, working with them co-operatively and collegially to promote students' learning</w:t>
      </w:r>
    </w:p>
    <w:p w14:paraId="1DF55721"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assist newcomers to the profession</w:t>
      </w:r>
    </w:p>
    <w:p w14:paraId="681C3FA3"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respect confidential information on colleagues unless disclosure is required by the law or serves a compelling professional purpose</w:t>
      </w:r>
    </w:p>
    <w:p w14:paraId="1EC24854" w14:textId="77777777" w:rsidR="0029180E" w:rsidRPr="00181849" w:rsidRDefault="0029180E" w:rsidP="006C0FB5">
      <w:pPr>
        <w:widowControl w:val="0"/>
        <w:numPr>
          <w:ilvl w:val="0"/>
          <w:numId w:val="20"/>
        </w:numPr>
        <w:tabs>
          <w:tab w:val="left" w:pos="220"/>
          <w:tab w:val="left" w:pos="720"/>
        </w:tabs>
        <w:autoSpaceDE w:val="0"/>
        <w:autoSpaceDN w:val="0"/>
        <w:adjustRightInd w:val="0"/>
        <w:rPr>
          <w:rFonts w:cs="Arial"/>
          <w:sz w:val="22"/>
          <w:szCs w:val="22"/>
        </w:rPr>
      </w:pPr>
      <w:r w:rsidRPr="00181849">
        <w:rPr>
          <w:rFonts w:cs="Arial"/>
          <w:sz w:val="22"/>
          <w:szCs w:val="22"/>
        </w:rPr>
        <w:t>speak out if the behaviour of a colleague is seriously in breach of this Code.</w:t>
      </w:r>
    </w:p>
    <w:p w14:paraId="6C7BE55B" w14:textId="77777777" w:rsidR="006D35C7" w:rsidRPr="00181849" w:rsidRDefault="006D35C7" w:rsidP="00767D65">
      <w:pPr>
        <w:ind w:right="134"/>
        <w:rPr>
          <w:rFonts w:cs="Lucida Grande"/>
          <w:b/>
          <w:sz w:val="22"/>
          <w:szCs w:val="22"/>
        </w:rPr>
      </w:pPr>
    </w:p>
    <w:p w14:paraId="26EF0E65" w14:textId="12D57EF6" w:rsidR="005120F9" w:rsidRPr="00181849" w:rsidRDefault="009C5BDE" w:rsidP="001C4B7E">
      <w:pPr>
        <w:ind w:right="134"/>
        <w:rPr>
          <w:b/>
          <w:sz w:val="22"/>
          <w:szCs w:val="22"/>
        </w:rPr>
      </w:pPr>
      <w:r>
        <w:rPr>
          <w:b/>
          <w:sz w:val="22"/>
          <w:szCs w:val="22"/>
        </w:rPr>
        <w:t>8</w:t>
      </w:r>
      <w:r w:rsidR="005120F9" w:rsidRPr="00181849">
        <w:rPr>
          <w:b/>
          <w:sz w:val="22"/>
          <w:szCs w:val="22"/>
        </w:rPr>
        <w:t>. FLEET CARS</w:t>
      </w:r>
    </w:p>
    <w:p w14:paraId="3C07EFEA" w14:textId="77777777" w:rsidR="005120F9" w:rsidRPr="00181849" w:rsidRDefault="005120F9" w:rsidP="005120F9">
      <w:pPr>
        <w:ind w:left="567" w:right="134"/>
        <w:rPr>
          <w:b/>
          <w:sz w:val="22"/>
          <w:szCs w:val="22"/>
        </w:rPr>
      </w:pPr>
      <w:r w:rsidRPr="00181849">
        <w:rPr>
          <w:b/>
          <w:sz w:val="22"/>
          <w:szCs w:val="22"/>
        </w:rPr>
        <w:tab/>
      </w:r>
    </w:p>
    <w:p w14:paraId="178BB8D4" w14:textId="77777777" w:rsidR="005120F9" w:rsidRPr="00181849" w:rsidRDefault="005120F9" w:rsidP="001C4B7E">
      <w:pPr>
        <w:pStyle w:val="BodyText"/>
        <w:ind w:right="134"/>
        <w:rPr>
          <w:b/>
          <w:sz w:val="22"/>
          <w:szCs w:val="22"/>
        </w:rPr>
      </w:pPr>
      <w:r w:rsidRPr="00181849">
        <w:rPr>
          <w:b/>
          <w:sz w:val="22"/>
          <w:szCs w:val="22"/>
        </w:rPr>
        <w:t xml:space="preserve">Fleet cars are an RTLB resource, to be used for the use and benefit of the Western Bay of Plenty RTLB Service.  They are a resource to be used to reduce the costs of travel to the RTLB Service. </w:t>
      </w:r>
    </w:p>
    <w:p w14:paraId="6F98A91E" w14:textId="77777777" w:rsidR="001C4B7E" w:rsidRDefault="001C4B7E" w:rsidP="005120F9">
      <w:pPr>
        <w:pStyle w:val="BodyText"/>
        <w:ind w:right="134"/>
        <w:rPr>
          <w:sz w:val="22"/>
          <w:szCs w:val="22"/>
        </w:rPr>
      </w:pPr>
    </w:p>
    <w:p w14:paraId="032F1A95" w14:textId="4F50F375" w:rsidR="005120F9" w:rsidRPr="00181849" w:rsidRDefault="005120F9" w:rsidP="005120F9">
      <w:pPr>
        <w:pStyle w:val="BodyText"/>
        <w:ind w:right="134"/>
        <w:rPr>
          <w:sz w:val="22"/>
          <w:szCs w:val="22"/>
          <w:u w:val="single"/>
        </w:rPr>
      </w:pPr>
      <w:r w:rsidRPr="00181849">
        <w:rPr>
          <w:sz w:val="22"/>
          <w:szCs w:val="22"/>
        </w:rPr>
        <w:t xml:space="preserve"> </w:t>
      </w:r>
      <w:r w:rsidRPr="00181849">
        <w:rPr>
          <w:sz w:val="22"/>
          <w:szCs w:val="22"/>
          <w:u w:val="single"/>
        </w:rPr>
        <w:t>Procedures</w:t>
      </w:r>
    </w:p>
    <w:p w14:paraId="411B7B41" w14:textId="721B3994" w:rsidR="005120F9" w:rsidRPr="00181849" w:rsidRDefault="001C4B7E" w:rsidP="005120F9">
      <w:pPr>
        <w:pStyle w:val="BodyText"/>
        <w:ind w:right="134"/>
        <w:rPr>
          <w:sz w:val="22"/>
          <w:szCs w:val="22"/>
          <w:u w:val="single"/>
        </w:rPr>
      </w:pPr>
      <w:r>
        <w:rPr>
          <w:sz w:val="22"/>
          <w:szCs w:val="22"/>
        </w:rPr>
        <w:t xml:space="preserve"> </w:t>
      </w:r>
      <w:r w:rsidR="005120F9" w:rsidRPr="00181849">
        <w:rPr>
          <w:sz w:val="22"/>
          <w:szCs w:val="22"/>
          <w:u w:val="single"/>
        </w:rPr>
        <w:t>Driving and Garaging</w:t>
      </w:r>
    </w:p>
    <w:p w14:paraId="56543E23" w14:textId="77777777" w:rsidR="005120F9" w:rsidRPr="00181849" w:rsidRDefault="005120F9" w:rsidP="006C0FB5">
      <w:pPr>
        <w:pStyle w:val="BodyText"/>
        <w:numPr>
          <w:ilvl w:val="0"/>
          <w:numId w:val="24"/>
        </w:numPr>
        <w:ind w:right="134"/>
        <w:rPr>
          <w:sz w:val="22"/>
          <w:szCs w:val="22"/>
        </w:rPr>
      </w:pPr>
      <w:r w:rsidRPr="00181849">
        <w:rPr>
          <w:sz w:val="22"/>
          <w:szCs w:val="22"/>
        </w:rPr>
        <w:t xml:space="preserve">Fleet cars are prioritised for the Western Bay of Plenty RTLB service, but may be driven by employees and Board of Trustee members of </w:t>
      </w:r>
      <w:proofErr w:type="spellStart"/>
      <w:r w:rsidRPr="00181849">
        <w:rPr>
          <w:sz w:val="22"/>
          <w:szCs w:val="22"/>
        </w:rPr>
        <w:t>Te</w:t>
      </w:r>
      <w:proofErr w:type="spellEnd"/>
      <w:r w:rsidRPr="00181849">
        <w:rPr>
          <w:sz w:val="22"/>
          <w:szCs w:val="22"/>
        </w:rPr>
        <w:t xml:space="preserve"> </w:t>
      </w:r>
      <w:proofErr w:type="spellStart"/>
      <w:r w:rsidRPr="00181849">
        <w:rPr>
          <w:sz w:val="22"/>
          <w:szCs w:val="22"/>
        </w:rPr>
        <w:t>Akau</w:t>
      </w:r>
      <w:proofErr w:type="spellEnd"/>
      <w:r w:rsidRPr="00181849">
        <w:rPr>
          <w:sz w:val="22"/>
          <w:szCs w:val="22"/>
        </w:rPr>
        <w:t xml:space="preserve"> </w:t>
      </w:r>
      <w:proofErr w:type="spellStart"/>
      <w:r w:rsidRPr="00181849">
        <w:rPr>
          <w:sz w:val="22"/>
          <w:szCs w:val="22"/>
        </w:rPr>
        <w:t>ki</w:t>
      </w:r>
      <w:proofErr w:type="spellEnd"/>
      <w:r w:rsidRPr="00181849">
        <w:rPr>
          <w:sz w:val="22"/>
          <w:szCs w:val="22"/>
        </w:rPr>
        <w:t xml:space="preserve"> </w:t>
      </w:r>
      <w:proofErr w:type="spellStart"/>
      <w:r w:rsidRPr="00181849">
        <w:rPr>
          <w:sz w:val="22"/>
          <w:szCs w:val="22"/>
        </w:rPr>
        <w:t>Papamoa</w:t>
      </w:r>
      <w:proofErr w:type="spellEnd"/>
      <w:r w:rsidRPr="00181849">
        <w:rPr>
          <w:sz w:val="22"/>
          <w:szCs w:val="22"/>
        </w:rPr>
        <w:t xml:space="preserve"> School. </w:t>
      </w:r>
    </w:p>
    <w:p w14:paraId="78E0A72B" w14:textId="77777777" w:rsidR="005120F9" w:rsidRPr="00181849" w:rsidRDefault="005120F9" w:rsidP="006C0FB5">
      <w:pPr>
        <w:pStyle w:val="BodyText"/>
        <w:numPr>
          <w:ilvl w:val="0"/>
          <w:numId w:val="24"/>
        </w:numPr>
        <w:ind w:right="134"/>
        <w:rPr>
          <w:sz w:val="22"/>
          <w:szCs w:val="22"/>
        </w:rPr>
      </w:pPr>
      <w:r w:rsidRPr="00181849">
        <w:rPr>
          <w:sz w:val="22"/>
          <w:szCs w:val="22"/>
        </w:rPr>
        <w:t xml:space="preserve">All persons driving a fleet car MUST hold a full New Zealand drivers licence. </w:t>
      </w:r>
    </w:p>
    <w:p w14:paraId="5D7A1062" w14:textId="77777777" w:rsidR="005120F9" w:rsidRPr="00181849" w:rsidRDefault="005120F9" w:rsidP="006C0FB5">
      <w:pPr>
        <w:pStyle w:val="BodyText"/>
        <w:numPr>
          <w:ilvl w:val="0"/>
          <w:numId w:val="24"/>
        </w:numPr>
        <w:ind w:right="134"/>
        <w:rPr>
          <w:sz w:val="22"/>
          <w:szCs w:val="22"/>
        </w:rPr>
      </w:pPr>
      <w:r w:rsidRPr="00181849">
        <w:rPr>
          <w:sz w:val="22"/>
          <w:szCs w:val="22"/>
        </w:rPr>
        <w:t xml:space="preserve">Fleet cars will not be used for private use, unless arranged prior with the Cluster Manager.  </w:t>
      </w:r>
    </w:p>
    <w:p w14:paraId="2ED371DE" w14:textId="77777777" w:rsidR="005120F9" w:rsidRPr="00181849" w:rsidRDefault="005120F9" w:rsidP="006C0FB5">
      <w:pPr>
        <w:pStyle w:val="BodyText"/>
        <w:numPr>
          <w:ilvl w:val="0"/>
          <w:numId w:val="24"/>
        </w:numPr>
        <w:ind w:right="134"/>
        <w:rPr>
          <w:sz w:val="22"/>
          <w:szCs w:val="22"/>
        </w:rPr>
      </w:pPr>
      <w:r w:rsidRPr="00181849">
        <w:rPr>
          <w:sz w:val="22"/>
          <w:szCs w:val="22"/>
        </w:rPr>
        <w:t>Fleet Cars will not be taken home overnight, unless arranged prior with the Cluster Manager</w:t>
      </w:r>
    </w:p>
    <w:p w14:paraId="00C42B91" w14:textId="77777777" w:rsidR="005120F9" w:rsidRPr="00181849" w:rsidRDefault="005120F9" w:rsidP="001C4B7E">
      <w:pPr>
        <w:pStyle w:val="BodyText"/>
        <w:ind w:right="134"/>
        <w:rPr>
          <w:sz w:val="22"/>
          <w:szCs w:val="22"/>
          <w:u w:val="single"/>
        </w:rPr>
      </w:pPr>
      <w:r w:rsidRPr="00181849">
        <w:rPr>
          <w:sz w:val="22"/>
          <w:szCs w:val="22"/>
          <w:u w:val="single"/>
        </w:rPr>
        <w:t>Cars as a work site</w:t>
      </w:r>
    </w:p>
    <w:p w14:paraId="00C80BF5" w14:textId="77777777" w:rsidR="005120F9" w:rsidRPr="00181849" w:rsidRDefault="005120F9" w:rsidP="006C0FB5">
      <w:pPr>
        <w:pStyle w:val="BodyText"/>
        <w:numPr>
          <w:ilvl w:val="0"/>
          <w:numId w:val="25"/>
        </w:numPr>
        <w:ind w:right="134"/>
        <w:rPr>
          <w:sz w:val="22"/>
          <w:szCs w:val="22"/>
          <w:u w:val="single"/>
        </w:rPr>
      </w:pPr>
      <w:r w:rsidRPr="00181849">
        <w:rPr>
          <w:sz w:val="22"/>
          <w:szCs w:val="22"/>
        </w:rPr>
        <w:t>The Fleet Cars are defined as a work environment.  As such, any person present in the vehicle (passengers and driver) will be subject to the Western Bay of Plenty RTLB Code of Conduct</w:t>
      </w:r>
    </w:p>
    <w:p w14:paraId="157F64EA" w14:textId="77777777" w:rsidR="005120F9" w:rsidRPr="00181849" w:rsidRDefault="005120F9" w:rsidP="006C0FB5">
      <w:pPr>
        <w:pStyle w:val="BodyText"/>
        <w:numPr>
          <w:ilvl w:val="0"/>
          <w:numId w:val="25"/>
        </w:numPr>
        <w:ind w:right="134"/>
        <w:rPr>
          <w:sz w:val="22"/>
          <w:szCs w:val="22"/>
          <w:u w:val="single"/>
        </w:rPr>
      </w:pPr>
      <w:r w:rsidRPr="00181849">
        <w:rPr>
          <w:sz w:val="22"/>
          <w:szCs w:val="22"/>
        </w:rPr>
        <w:t xml:space="preserve">Fleet cars will be kept clean and tidy.  Drivers must check and ensure this at the completion of each journey. </w:t>
      </w:r>
    </w:p>
    <w:p w14:paraId="534F18BE" w14:textId="77777777" w:rsidR="005120F9" w:rsidRPr="00181849" w:rsidRDefault="005120F9" w:rsidP="006C0FB5">
      <w:pPr>
        <w:pStyle w:val="BodyText"/>
        <w:numPr>
          <w:ilvl w:val="0"/>
          <w:numId w:val="25"/>
        </w:numPr>
        <w:ind w:right="134"/>
        <w:rPr>
          <w:sz w:val="22"/>
          <w:szCs w:val="22"/>
          <w:u w:val="single"/>
        </w:rPr>
      </w:pPr>
      <w:r w:rsidRPr="00181849">
        <w:rPr>
          <w:sz w:val="22"/>
          <w:szCs w:val="22"/>
        </w:rPr>
        <w:t xml:space="preserve">There is no eating in the Fleet cars.  </w:t>
      </w:r>
    </w:p>
    <w:p w14:paraId="1C751744" w14:textId="77777777" w:rsidR="005120F9" w:rsidRPr="00181849" w:rsidRDefault="005120F9" w:rsidP="006C0FB5">
      <w:pPr>
        <w:pStyle w:val="BodyText"/>
        <w:numPr>
          <w:ilvl w:val="0"/>
          <w:numId w:val="25"/>
        </w:numPr>
        <w:ind w:right="134"/>
        <w:rPr>
          <w:sz w:val="22"/>
          <w:szCs w:val="22"/>
          <w:u w:val="single"/>
        </w:rPr>
      </w:pPr>
      <w:r w:rsidRPr="00181849">
        <w:rPr>
          <w:sz w:val="22"/>
          <w:szCs w:val="22"/>
        </w:rPr>
        <w:t xml:space="preserve">There is no smoking in the Fleet cars. </w:t>
      </w:r>
    </w:p>
    <w:p w14:paraId="530A4C97" w14:textId="77777777" w:rsidR="005120F9" w:rsidRPr="00181849" w:rsidRDefault="005120F9" w:rsidP="006C0FB5">
      <w:pPr>
        <w:pStyle w:val="BodyText"/>
        <w:numPr>
          <w:ilvl w:val="0"/>
          <w:numId w:val="25"/>
        </w:numPr>
        <w:ind w:right="134"/>
        <w:rPr>
          <w:sz w:val="22"/>
          <w:szCs w:val="22"/>
          <w:u w:val="single"/>
        </w:rPr>
      </w:pPr>
      <w:r w:rsidRPr="00181849">
        <w:rPr>
          <w:sz w:val="22"/>
          <w:szCs w:val="22"/>
        </w:rPr>
        <w:t xml:space="preserve">All New Zealand laws (including speeding and parking) must be complied with.  Any infringements are the responsibility of the driver.  The driver must inform the Cluster Manager immediately and settle the infringement debt at the first opportunity.  </w:t>
      </w:r>
    </w:p>
    <w:p w14:paraId="4D29223C" w14:textId="77777777" w:rsidR="005120F9" w:rsidRPr="00181849" w:rsidRDefault="005120F9" w:rsidP="001C4B7E">
      <w:pPr>
        <w:pStyle w:val="BodyText"/>
        <w:ind w:right="134"/>
        <w:rPr>
          <w:sz w:val="22"/>
          <w:szCs w:val="22"/>
          <w:u w:val="single"/>
        </w:rPr>
      </w:pPr>
      <w:r w:rsidRPr="00181849">
        <w:rPr>
          <w:sz w:val="22"/>
          <w:szCs w:val="22"/>
          <w:u w:val="single"/>
        </w:rPr>
        <w:t>Fleet Car Guidelines</w:t>
      </w:r>
    </w:p>
    <w:p w14:paraId="3E13286C" w14:textId="77777777" w:rsidR="005120F9" w:rsidRPr="00181849" w:rsidRDefault="005120F9" w:rsidP="006C0FB5">
      <w:pPr>
        <w:pStyle w:val="BodyText"/>
        <w:numPr>
          <w:ilvl w:val="0"/>
          <w:numId w:val="26"/>
        </w:numPr>
        <w:ind w:right="134"/>
        <w:rPr>
          <w:sz w:val="22"/>
          <w:szCs w:val="22"/>
        </w:rPr>
      </w:pPr>
      <w:r w:rsidRPr="00181849">
        <w:rPr>
          <w:sz w:val="22"/>
          <w:szCs w:val="22"/>
        </w:rPr>
        <w:t xml:space="preserve">The Cluster Manager will establish clear procedures to follow when booking and using a Fleet Car. </w:t>
      </w:r>
    </w:p>
    <w:p w14:paraId="00027BCC" w14:textId="77777777" w:rsidR="005120F9" w:rsidRDefault="005120F9" w:rsidP="006C0FB5">
      <w:pPr>
        <w:pStyle w:val="BodyText"/>
        <w:numPr>
          <w:ilvl w:val="0"/>
          <w:numId w:val="26"/>
        </w:numPr>
        <w:ind w:right="134"/>
        <w:rPr>
          <w:sz w:val="22"/>
          <w:szCs w:val="22"/>
        </w:rPr>
      </w:pPr>
      <w:r w:rsidRPr="00181849">
        <w:rPr>
          <w:sz w:val="22"/>
          <w:szCs w:val="22"/>
        </w:rPr>
        <w:t xml:space="preserve">Staff wishing to book and use the Fleet Car will follow RTLB Cluster Guidelines. </w:t>
      </w:r>
    </w:p>
    <w:p w14:paraId="4497F9CB" w14:textId="788696A0" w:rsidR="004E63B1" w:rsidRDefault="004E63B1" w:rsidP="006C0FB5">
      <w:pPr>
        <w:pStyle w:val="BodyText"/>
        <w:numPr>
          <w:ilvl w:val="0"/>
          <w:numId w:val="26"/>
        </w:numPr>
        <w:ind w:right="134"/>
        <w:rPr>
          <w:sz w:val="22"/>
          <w:szCs w:val="22"/>
        </w:rPr>
      </w:pPr>
      <w:r>
        <w:rPr>
          <w:sz w:val="22"/>
          <w:szCs w:val="22"/>
        </w:rPr>
        <w:t xml:space="preserve">Staff using the fleet cars are to alert the CM if any alert light show on the dash.    </w:t>
      </w:r>
    </w:p>
    <w:p w14:paraId="1556C826" w14:textId="5BFA0CAD" w:rsidR="004E63B1" w:rsidRPr="00181849" w:rsidRDefault="004E63B1" w:rsidP="006C0FB5">
      <w:pPr>
        <w:pStyle w:val="BodyText"/>
        <w:numPr>
          <w:ilvl w:val="0"/>
          <w:numId w:val="26"/>
        </w:numPr>
        <w:ind w:right="134"/>
        <w:rPr>
          <w:sz w:val="22"/>
          <w:szCs w:val="22"/>
        </w:rPr>
      </w:pPr>
      <w:r>
        <w:rPr>
          <w:sz w:val="22"/>
          <w:szCs w:val="22"/>
        </w:rPr>
        <w:t xml:space="preserve">If staff get a puncture, they should ensure that the puncture is repaired </w:t>
      </w:r>
      <w:proofErr w:type="gramStart"/>
      <w:r>
        <w:rPr>
          <w:sz w:val="22"/>
          <w:szCs w:val="22"/>
        </w:rPr>
        <w:t>asap,  alert</w:t>
      </w:r>
      <w:proofErr w:type="gramEnd"/>
      <w:r>
        <w:rPr>
          <w:sz w:val="22"/>
          <w:szCs w:val="22"/>
        </w:rPr>
        <w:t xml:space="preserve"> the CM and seek reimbursement. </w:t>
      </w:r>
    </w:p>
    <w:p w14:paraId="7A53FC4D" w14:textId="77777777" w:rsidR="005120F9" w:rsidRPr="00181849" w:rsidRDefault="005120F9" w:rsidP="001C4B7E">
      <w:pPr>
        <w:pStyle w:val="BodyText"/>
        <w:ind w:right="134"/>
        <w:rPr>
          <w:sz w:val="22"/>
          <w:szCs w:val="22"/>
          <w:u w:val="single"/>
        </w:rPr>
      </w:pPr>
      <w:r w:rsidRPr="00181849">
        <w:rPr>
          <w:sz w:val="22"/>
          <w:szCs w:val="22"/>
          <w:u w:val="single"/>
        </w:rPr>
        <w:t>Accident</w:t>
      </w:r>
    </w:p>
    <w:p w14:paraId="030302D9" w14:textId="77777777" w:rsidR="005120F9" w:rsidRPr="00181849" w:rsidRDefault="005120F9" w:rsidP="006C0FB5">
      <w:pPr>
        <w:pStyle w:val="BodyText"/>
        <w:numPr>
          <w:ilvl w:val="0"/>
          <w:numId w:val="27"/>
        </w:numPr>
        <w:ind w:right="134"/>
        <w:rPr>
          <w:sz w:val="22"/>
          <w:szCs w:val="22"/>
        </w:rPr>
      </w:pPr>
      <w:r w:rsidRPr="00181849">
        <w:rPr>
          <w:sz w:val="22"/>
          <w:szCs w:val="22"/>
        </w:rPr>
        <w:t xml:space="preserve">In the case of an accident, the driver will NOT admit culpability or liability. </w:t>
      </w:r>
    </w:p>
    <w:p w14:paraId="2590FD40" w14:textId="77777777" w:rsidR="005120F9" w:rsidRPr="00181849" w:rsidRDefault="005120F9" w:rsidP="006C0FB5">
      <w:pPr>
        <w:pStyle w:val="BodyText"/>
        <w:numPr>
          <w:ilvl w:val="0"/>
          <w:numId w:val="27"/>
        </w:numPr>
        <w:ind w:right="134"/>
        <w:rPr>
          <w:sz w:val="22"/>
          <w:szCs w:val="22"/>
        </w:rPr>
      </w:pPr>
      <w:r w:rsidRPr="00181849">
        <w:rPr>
          <w:sz w:val="22"/>
          <w:szCs w:val="22"/>
        </w:rPr>
        <w:t xml:space="preserve">They will endeavour to obtain the full contact and insurance details of all vehicles involved. </w:t>
      </w:r>
    </w:p>
    <w:p w14:paraId="46503F7E" w14:textId="77777777" w:rsidR="005120F9" w:rsidRPr="00181849" w:rsidRDefault="005120F9" w:rsidP="006C0FB5">
      <w:pPr>
        <w:pStyle w:val="BodyText"/>
        <w:numPr>
          <w:ilvl w:val="0"/>
          <w:numId w:val="27"/>
        </w:numPr>
        <w:ind w:right="134"/>
        <w:rPr>
          <w:sz w:val="22"/>
          <w:szCs w:val="22"/>
        </w:rPr>
      </w:pPr>
      <w:r w:rsidRPr="00181849">
        <w:rPr>
          <w:sz w:val="22"/>
          <w:szCs w:val="22"/>
        </w:rPr>
        <w:t>In the case of an accident, the driver will inform the Cluster Manager immediately.</w:t>
      </w:r>
    </w:p>
    <w:p w14:paraId="0FA09AF2" w14:textId="77777777" w:rsidR="005120F9" w:rsidRPr="00181849" w:rsidRDefault="005120F9" w:rsidP="006C0FB5">
      <w:pPr>
        <w:pStyle w:val="BodyText"/>
        <w:numPr>
          <w:ilvl w:val="0"/>
          <w:numId w:val="27"/>
        </w:numPr>
        <w:ind w:right="134"/>
        <w:rPr>
          <w:sz w:val="22"/>
          <w:szCs w:val="22"/>
        </w:rPr>
      </w:pPr>
      <w:r w:rsidRPr="00181849">
        <w:rPr>
          <w:sz w:val="22"/>
          <w:szCs w:val="22"/>
        </w:rPr>
        <w:t xml:space="preserve">In the case of damage to a Fleet car, the driver will inform the Cluster Manager immediately. </w:t>
      </w:r>
    </w:p>
    <w:p w14:paraId="681ABFE1" w14:textId="77777777" w:rsidR="00690FBA" w:rsidRDefault="00690FBA" w:rsidP="00767D65">
      <w:pPr>
        <w:ind w:right="134"/>
        <w:rPr>
          <w:b/>
          <w:sz w:val="22"/>
          <w:szCs w:val="22"/>
        </w:rPr>
      </w:pPr>
    </w:p>
    <w:p w14:paraId="0E1F5A93" w14:textId="77777777" w:rsidR="009C5BDE" w:rsidRDefault="009C5BDE" w:rsidP="00767D65">
      <w:pPr>
        <w:ind w:right="134"/>
        <w:rPr>
          <w:b/>
          <w:sz w:val="22"/>
          <w:szCs w:val="22"/>
        </w:rPr>
      </w:pPr>
    </w:p>
    <w:p w14:paraId="63E2726C" w14:textId="77777777" w:rsidR="009C5BDE" w:rsidRDefault="009C5BDE" w:rsidP="00767D65">
      <w:pPr>
        <w:ind w:right="134"/>
        <w:rPr>
          <w:b/>
          <w:sz w:val="22"/>
          <w:szCs w:val="22"/>
        </w:rPr>
      </w:pPr>
    </w:p>
    <w:p w14:paraId="014C92D9" w14:textId="77777777" w:rsidR="009C5BDE" w:rsidRDefault="009C5BDE" w:rsidP="00767D65">
      <w:pPr>
        <w:ind w:right="134"/>
        <w:rPr>
          <w:b/>
          <w:sz w:val="22"/>
          <w:szCs w:val="22"/>
        </w:rPr>
      </w:pPr>
    </w:p>
    <w:p w14:paraId="71AA3ABD" w14:textId="77777777" w:rsidR="009C5BDE" w:rsidRPr="00181849" w:rsidRDefault="009C5BDE" w:rsidP="00767D65">
      <w:pPr>
        <w:ind w:right="134"/>
        <w:rPr>
          <w:b/>
          <w:sz w:val="22"/>
          <w:szCs w:val="22"/>
        </w:rPr>
      </w:pPr>
    </w:p>
    <w:p w14:paraId="65400343" w14:textId="11DF12FC" w:rsidR="00156553" w:rsidRPr="00181849" w:rsidRDefault="009C5BDE" w:rsidP="001C4B7E">
      <w:pPr>
        <w:ind w:right="134"/>
        <w:rPr>
          <w:b/>
          <w:sz w:val="22"/>
          <w:szCs w:val="22"/>
        </w:rPr>
      </w:pPr>
      <w:r>
        <w:rPr>
          <w:b/>
          <w:sz w:val="22"/>
          <w:szCs w:val="22"/>
        </w:rPr>
        <w:t>9</w:t>
      </w:r>
      <w:r w:rsidR="009E4901" w:rsidRPr="00181849">
        <w:rPr>
          <w:b/>
          <w:sz w:val="22"/>
          <w:szCs w:val="22"/>
        </w:rPr>
        <w:t xml:space="preserve">. </w:t>
      </w:r>
      <w:r w:rsidR="00156553" w:rsidRPr="00181849">
        <w:rPr>
          <w:b/>
          <w:sz w:val="22"/>
          <w:szCs w:val="22"/>
        </w:rPr>
        <w:t>HOME VISITS</w:t>
      </w:r>
      <w:r w:rsidR="00F344C0">
        <w:rPr>
          <w:b/>
          <w:sz w:val="22"/>
          <w:szCs w:val="22"/>
        </w:rPr>
        <w:t xml:space="preserve"> and collaborating with WHANAU / FAMILIES</w:t>
      </w:r>
    </w:p>
    <w:p w14:paraId="63CA0A16" w14:textId="77777777" w:rsidR="00156553" w:rsidRPr="00181849" w:rsidRDefault="00156553" w:rsidP="0084644B">
      <w:pPr>
        <w:ind w:left="567" w:right="134"/>
        <w:rPr>
          <w:b/>
          <w:sz w:val="22"/>
          <w:szCs w:val="22"/>
        </w:rPr>
      </w:pPr>
      <w:r w:rsidRPr="00181849">
        <w:rPr>
          <w:b/>
          <w:sz w:val="22"/>
          <w:szCs w:val="22"/>
        </w:rPr>
        <w:tab/>
      </w:r>
    </w:p>
    <w:p w14:paraId="58F1EBA5" w14:textId="355CF795" w:rsidR="00156553" w:rsidRPr="00181849" w:rsidRDefault="009C5BDE" w:rsidP="001C4B7E">
      <w:pPr>
        <w:pStyle w:val="BodyText"/>
        <w:ind w:right="134"/>
        <w:rPr>
          <w:b/>
          <w:sz w:val="22"/>
          <w:szCs w:val="22"/>
        </w:rPr>
      </w:pPr>
      <w:r>
        <w:rPr>
          <w:b/>
          <w:sz w:val="22"/>
          <w:szCs w:val="22"/>
        </w:rPr>
        <w:t xml:space="preserve">To ensure that whanau / families are actively engaged and involved in all aspects of the </w:t>
      </w:r>
      <w:r w:rsidR="00AC708E">
        <w:rPr>
          <w:b/>
          <w:sz w:val="22"/>
          <w:szCs w:val="22"/>
        </w:rPr>
        <w:t xml:space="preserve">RTLB </w:t>
      </w:r>
      <w:r>
        <w:rPr>
          <w:b/>
          <w:sz w:val="22"/>
          <w:szCs w:val="22"/>
        </w:rPr>
        <w:t>process it may be appropriate to visit whanau / families in their homes.  To ensure the safety of RTLB during a home visit the following procedures must be followed:</w:t>
      </w:r>
    </w:p>
    <w:p w14:paraId="53EA0A3B" w14:textId="77777777" w:rsidR="00156553" w:rsidRPr="00181849" w:rsidRDefault="00156553" w:rsidP="00767D65">
      <w:pPr>
        <w:pStyle w:val="BodyText"/>
        <w:ind w:left="709" w:right="134"/>
        <w:rPr>
          <w:sz w:val="22"/>
          <w:szCs w:val="22"/>
          <w:u w:val="single"/>
        </w:rPr>
      </w:pPr>
      <w:r w:rsidRPr="00181849">
        <w:rPr>
          <w:sz w:val="22"/>
          <w:szCs w:val="22"/>
          <w:u w:val="single"/>
        </w:rPr>
        <w:t xml:space="preserve"> </w:t>
      </w:r>
    </w:p>
    <w:p w14:paraId="54976BD9" w14:textId="77777777" w:rsidR="00156553" w:rsidRPr="00181849" w:rsidRDefault="00156553" w:rsidP="001C4B7E">
      <w:pPr>
        <w:pStyle w:val="BodyText"/>
        <w:ind w:right="134"/>
        <w:rPr>
          <w:sz w:val="22"/>
          <w:szCs w:val="22"/>
          <w:u w:val="single"/>
        </w:rPr>
      </w:pPr>
      <w:r w:rsidRPr="00181849">
        <w:rPr>
          <w:sz w:val="22"/>
          <w:szCs w:val="22"/>
          <w:u w:val="single"/>
        </w:rPr>
        <w:t>Procedures</w:t>
      </w:r>
    </w:p>
    <w:p w14:paraId="23C28F6B" w14:textId="77777777" w:rsidR="00F344C0" w:rsidRDefault="009C5BDE" w:rsidP="009C5BDE">
      <w:pPr>
        <w:pStyle w:val="BodyText"/>
        <w:ind w:right="134"/>
        <w:rPr>
          <w:sz w:val="22"/>
          <w:szCs w:val="22"/>
        </w:rPr>
      </w:pPr>
      <w:r>
        <w:rPr>
          <w:sz w:val="22"/>
          <w:szCs w:val="22"/>
        </w:rPr>
        <w:t xml:space="preserve">RTLB interventions should acknowledge the family’s aspirations for their child’s education (Toolkit p14).  </w:t>
      </w:r>
    </w:p>
    <w:p w14:paraId="4053136A" w14:textId="7A04C06D" w:rsidR="003B76F7" w:rsidRDefault="009C5BDE" w:rsidP="009C5BDE">
      <w:pPr>
        <w:pStyle w:val="BodyText"/>
        <w:ind w:right="134"/>
        <w:rPr>
          <w:sz w:val="22"/>
          <w:szCs w:val="22"/>
        </w:rPr>
      </w:pPr>
      <w:r>
        <w:rPr>
          <w:sz w:val="22"/>
          <w:szCs w:val="22"/>
        </w:rPr>
        <w:t xml:space="preserve">Whanau / families </w:t>
      </w:r>
      <w:r w:rsidR="003B76F7">
        <w:rPr>
          <w:sz w:val="22"/>
          <w:szCs w:val="22"/>
        </w:rPr>
        <w:t>should:</w:t>
      </w:r>
    </w:p>
    <w:p w14:paraId="2E6A28B4" w14:textId="0363EEA2" w:rsidR="00F344C0" w:rsidRDefault="00F344C0" w:rsidP="006C0FB5">
      <w:pPr>
        <w:pStyle w:val="BodyText"/>
        <w:numPr>
          <w:ilvl w:val="0"/>
          <w:numId w:val="44"/>
        </w:numPr>
        <w:ind w:right="134"/>
        <w:rPr>
          <w:sz w:val="22"/>
          <w:szCs w:val="22"/>
        </w:rPr>
      </w:pPr>
      <w:r>
        <w:rPr>
          <w:sz w:val="22"/>
          <w:szCs w:val="22"/>
        </w:rPr>
        <w:t>Be actively engaged and involved in all aspects of the RTLB process</w:t>
      </w:r>
    </w:p>
    <w:p w14:paraId="76A06C34" w14:textId="76BBF568" w:rsidR="00F344C0" w:rsidRDefault="00F344C0" w:rsidP="006C0FB5">
      <w:pPr>
        <w:pStyle w:val="BodyText"/>
        <w:numPr>
          <w:ilvl w:val="0"/>
          <w:numId w:val="44"/>
        </w:numPr>
        <w:ind w:right="134"/>
        <w:rPr>
          <w:sz w:val="22"/>
          <w:szCs w:val="22"/>
        </w:rPr>
      </w:pPr>
      <w:r>
        <w:rPr>
          <w:sz w:val="22"/>
          <w:szCs w:val="22"/>
        </w:rPr>
        <w:t xml:space="preserve">Feel encouraged and empowered in their acknowledgement and decision-making </w:t>
      </w:r>
    </w:p>
    <w:p w14:paraId="6478E40E" w14:textId="039A5E51" w:rsidR="004E63B1" w:rsidRPr="004E63B1" w:rsidRDefault="00F344C0" w:rsidP="003B76F7">
      <w:pPr>
        <w:pStyle w:val="BodyText"/>
        <w:ind w:right="134"/>
        <w:rPr>
          <w:sz w:val="22"/>
          <w:szCs w:val="22"/>
        </w:rPr>
      </w:pPr>
      <w:r>
        <w:rPr>
          <w:sz w:val="22"/>
          <w:szCs w:val="22"/>
        </w:rPr>
        <w:t>RTLB will:</w:t>
      </w:r>
    </w:p>
    <w:p w14:paraId="14A9EECB" w14:textId="6E42D0A7" w:rsidR="00F344C0" w:rsidRDefault="00F344C0" w:rsidP="006C0FB5">
      <w:pPr>
        <w:pStyle w:val="BodyText"/>
        <w:numPr>
          <w:ilvl w:val="0"/>
          <w:numId w:val="28"/>
        </w:numPr>
        <w:ind w:right="134"/>
        <w:rPr>
          <w:sz w:val="22"/>
          <w:szCs w:val="22"/>
        </w:rPr>
      </w:pPr>
      <w:r>
        <w:rPr>
          <w:sz w:val="22"/>
          <w:szCs w:val="22"/>
        </w:rPr>
        <w:t>Ensure all communication is culturally appropriate</w:t>
      </w:r>
    </w:p>
    <w:p w14:paraId="15FC8291" w14:textId="50FCFE05" w:rsidR="00F344C0" w:rsidRDefault="00F344C0" w:rsidP="006C0FB5">
      <w:pPr>
        <w:pStyle w:val="BodyText"/>
        <w:numPr>
          <w:ilvl w:val="0"/>
          <w:numId w:val="28"/>
        </w:numPr>
        <w:ind w:right="134"/>
        <w:rPr>
          <w:sz w:val="22"/>
          <w:szCs w:val="22"/>
        </w:rPr>
      </w:pPr>
      <w:r>
        <w:rPr>
          <w:sz w:val="22"/>
          <w:szCs w:val="22"/>
        </w:rPr>
        <w:t>Access an interpreter if necessary</w:t>
      </w:r>
    </w:p>
    <w:p w14:paraId="226B6A8B" w14:textId="7C307587" w:rsidR="00F344C0" w:rsidRDefault="00F344C0" w:rsidP="006C0FB5">
      <w:pPr>
        <w:pStyle w:val="BodyText"/>
        <w:numPr>
          <w:ilvl w:val="0"/>
          <w:numId w:val="28"/>
        </w:numPr>
        <w:ind w:right="134"/>
        <w:rPr>
          <w:sz w:val="22"/>
          <w:szCs w:val="22"/>
        </w:rPr>
      </w:pPr>
      <w:r>
        <w:rPr>
          <w:sz w:val="22"/>
          <w:szCs w:val="22"/>
        </w:rPr>
        <w:t xml:space="preserve">Ensure appropriate liaison people from the whanau / family’s community </w:t>
      </w:r>
    </w:p>
    <w:p w14:paraId="6CC92B9D" w14:textId="7C9B10BB" w:rsidR="00F344C0" w:rsidRDefault="00F344C0" w:rsidP="006C0FB5">
      <w:pPr>
        <w:pStyle w:val="BodyText"/>
        <w:numPr>
          <w:ilvl w:val="0"/>
          <w:numId w:val="28"/>
        </w:numPr>
        <w:ind w:right="134"/>
        <w:rPr>
          <w:sz w:val="22"/>
          <w:szCs w:val="22"/>
        </w:rPr>
      </w:pPr>
      <w:r>
        <w:rPr>
          <w:sz w:val="22"/>
          <w:szCs w:val="22"/>
        </w:rPr>
        <w:t>Establish and build on positive relationships</w:t>
      </w:r>
    </w:p>
    <w:p w14:paraId="191C7C06" w14:textId="5420E945" w:rsidR="001B508C" w:rsidRPr="00181849" w:rsidRDefault="00156553" w:rsidP="006C0FB5">
      <w:pPr>
        <w:pStyle w:val="BodyText"/>
        <w:numPr>
          <w:ilvl w:val="0"/>
          <w:numId w:val="28"/>
        </w:numPr>
        <w:ind w:right="134"/>
        <w:rPr>
          <w:sz w:val="22"/>
          <w:szCs w:val="22"/>
        </w:rPr>
      </w:pPr>
      <w:r w:rsidRPr="00181849">
        <w:rPr>
          <w:sz w:val="22"/>
          <w:szCs w:val="22"/>
        </w:rPr>
        <w:t>consult with the school principal and</w:t>
      </w:r>
      <w:r w:rsidR="004E63B1">
        <w:rPr>
          <w:sz w:val="22"/>
          <w:szCs w:val="22"/>
        </w:rPr>
        <w:t>/or</w:t>
      </w:r>
      <w:r w:rsidRPr="00181849">
        <w:rPr>
          <w:sz w:val="22"/>
          <w:szCs w:val="22"/>
        </w:rPr>
        <w:t xml:space="preserve"> other relevant staff members as to the appropriateness and timing of the visit </w:t>
      </w:r>
      <w:r w:rsidRPr="00181849">
        <w:rPr>
          <w:sz w:val="22"/>
          <w:szCs w:val="22"/>
          <w:u w:val="single"/>
        </w:rPr>
        <w:t>before</w:t>
      </w:r>
      <w:r w:rsidRPr="00181849">
        <w:rPr>
          <w:sz w:val="22"/>
          <w:szCs w:val="22"/>
        </w:rPr>
        <w:t xml:space="preserve"> any home visit is made.</w:t>
      </w:r>
    </w:p>
    <w:p w14:paraId="6A48BDD4" w14:textId="6CF9415F" w:rsidR="00815184" w:rsidRDefault="009C48B0" w:rsidP="006C0FB5">
      <w:pPr>
        <w:pStyle w:val="BodyText"/>
        <w:numPr>
          <w:ilvl w:val="0"/>
          <w:numId w:val="28"/>
        </w:numPr>
        <w:ind w:right="134"/>
        <w:rPr>
          <w:sz w:val="22"/>
          <w:szCs w:val="22"/>
        </w:rPr>
      </w:pPr>
      <w:r w:rsidRPr="00181849">
        <w:rPr>
          <w:sz w:val="22"/>
          <w:szCs w:val="22"/>
        </w:rPr>
        <w:t xml:space="preserve">take </w:t>
      </w:r>
      <w:r w:rsidR="00156553" w:rsidRPr="00181849">
        <w:rPr>
          <w:sz w:val="22"/>
          <w:szCs w:val="22"/>
        </w:rPr>
        <w:t>every precau</w:t>
      </w:r>
      <w:r w:rsidR="00F344C0">
        <w:rPr>
          <w:sz w:val="22"/>
          <w:szCs w:val="22"/>
        </w:rPr>
        <w:t>tion to ensure their safety</w:t>
      </w:r>
      <w:r w:rsidR="00156553" w:rsidRPr="00181849">
        <w:rPr>
          <w:sz w:val="22"/>
          <w:szCs w:val="22"/>
        </w:rPr>
        <w:t>.</w:t>
      </w:r>
      <w:r w:rsidR="00815184">
        <w:rPr>
          <w:sz w:val="22"/>
          <w:szCs w:val="22"/>
        </w:rPr>
        <w:t xml:space="preserve"> </w:t>
      </w:r>
    </w:p>
    <w:p w14:paraId="6E531859" w14:textId="314DC256" w:rsidR="00815184" w:rsidRPr="00815184" w:rsidRDefault="00815184" w:rsidP="006C0FB5">
      <w:pPr>
        <w:pStyle w:val="BodyText"/>
        <w:numPr>
          <w:ilvl w:val="0"/>
          <w:numId w:val="28"/>
        </w:numPr>
        <w:ind w:right="134"/>
        <w:rPr>
          <w:sz w:val="22"/>
          <w:szCs w:val="22"/>
        </w:rPr>
      </w:pPr>
      <w:r>
        <w:rPr>
          <w:sz w:val="22"/>
          <w:szCs w:val="22"/>
        </w:rPr>
        <w:t xml:space="preserve">record the address of the home visit on their RTLB calendar / timetable. </w:t>
      </w:r>
    </w:p>
    <w:p w14:paraId="2C3465E1" w14:textId="0F253B95" w:rsidR="00156553" w:rsidRPr="00181849" w:rsidRDefault="00156553" w:rsidP="006C0FB5">
      <w:pPr>
        <w:pStyle w:val="BodyText"/>
        <w:numPr>
          <w:ilvl w:val="0"/>
          <w:numId w:val="28"/>
        </w:numPr>
        <w:ind w:right="134"/>
        <w:rPr>
          <w:sz w:val="22"/>
          <w:szCs w:val="22"/>
        </w:rPr>
      </w:pPr>
      <w:r w:rsidRPr="00181849">
        <w:rPr>
          <w:sz w:val="22"/>
          <w:szCs w:val="22"/>
        </w:rPr>
        <w:t>not to meet with students away from the school</w:t>
      </w:r>
      <w:r w:rsidR="00DB0710" w:rsidRPr="00181849">
        <w:rPr>
          <w:sz w:val="22"/>
          <w:szCs w:val="22"/>
        </w:rPr>
        <w:t xml:space="preserve"> site unless the provisions of 2</w:t>
      </w:r>
      <w:r w:rsidRPr="00181849">
        <w:rPr>
          <w:sz w:val="22"/>
          <w:szCs w:val="22"/>
        </w:rPr>
        <w:t xml:space="preserve"> and 3 above have been met. </w:t>
      </w:r>
    </w:p>
    <w:p w14:paraId="792519D7" w14:textId="77777777" w:rsidR="00F1432E" w:rsidRPr="00181849" w:rsidRDefault="00F1432E" w:rsidP="00767D65">
      <w:pPr>
        <w:ind w:right="134"/>
        <w:rPr>
          <w:b/>
          <w:sz w:val="22"/>
          <w:szCs w:val="22"/>
        </w:rPr>
      </w:pPr>
    </w:p>
    <w:p w14:paraId="1F5D473E" w14:textId="22679EBD" w:rsidR="00AD4D9A" w:rsidRPr="00181849" w:rsidRDefault="00F344C0" w:rsidP="00111681">
      <w:pPr>
        <w:ind w:right="134"/>
        <w:rPr>
          <w:b/>
          <w:sz w:val="22"/>
          <w:szCs w:val="22"/>
        </w:rPr>
      </w:pPr>
      <w:r>
        <w:rPr>
          <w:b/>
          <w:sz w:val="22"/>
          <w:szCs w:val="22"/>
        </w:rPr>
        <w:t>10</w:t>
      </w:r>
      <w:r w:rsidR="00742C76" w:rsidRPr="00181849">
        <w:rPr>
          <w:b/>
          <w:sz w:val="22"/>
          <w:szCs w:val="22"/>
        </w:rPr>
        <w:t xml:space="preserve">. </w:t>
      </w:r>
      <w:r w:rsidR="00AD4D9A" w:rsidRPr="00181849">
        <w:rPr>
          <w:b/>
          <w:sz w:val="22"/>
          <w:szCs w:val="22"/>
        </w:rPr>
        <w:t>LEAVE OF ABSENCE</w:t>
      </w:r>
    </w:p>
    <w:p w14:paraId="5882CBFF" w14:textId="77777777" w:rsidR="00AD4D9A" w:rsidRPr="00181849" w:rsidRDefault="00AD4D9A" w:rsidP="00AD4D9A">
      <w:pPr>
        <w:pStyle w:val="ListParagraph"/>
        <w:ind w:left="928" w:right="134"/>
        <w:rPr>
          <w:b/>
          <w:sz w:val="22"/>
          <w:szCs w:val="22"/>
        </w:rPr>
      </w:pPr>
    </w:p>
    <w:p w14:paraId="2CD8D180" w14:textId="77777777" w:rsidR="00AD4D9A" w:rsidRPr="00111681" w:rsidRDefault="00AD4D9A" w:rsidP="00111681">
      <w:pPr>
        <w:ind w:right="134"/>
        <w:jc w:val="both"/>
        <w:rPr>
          <w:b/>
          <w:sz w:val="22"/>
          <w:szCs w:val="22"/>
        </w:rPr>
      </w:pPr>
      <w:r w:rsidRPr="00111681">
        <w:rPr>
          <w:b/>
          <w:sz w:val="22"/>
          <w:szCs w:val="22"/>
        </w:rPr>
        <w:t xml:space="preserve">Staff leave requests will be considered in a fair and equitable manner in order to accommodate individual professional and personal needs while maintaining staff stability and minimising disruption to school learners and cluster service effectiveness. </w:t>
      </w:r>
    </w:p>
    <w:p w14:paraId="14E9E981" w14:textId="77777777" w:rsidR="00AD4D9A" w:rsidRPr="00181849" w:rsidRDefault="00AD4D9A" w:rsidP="00AD4D9A">
      <w:pPr>
        <w:pStyle w:val="ListParagraph"/>
        <w:ind w:left="567" w:right="134"/>
        <w:jc w:val="both"/>
        <w:rPr>
          <w:b/>
          <w:sz w:val="22"/>
          <w:szCs w:val="22"/>
        </w:rPr>
      </w:pPr>
    </w:p>
    <w:p w14:paraId="6CAFB0B5" w14:textId="77777777" w:rsidR="00AD4D9A" w:rsidRPr="00111681" w:rsidRDefault="00AD4D9A" w:rsidP="00111681">
      <w:pPr>
        <w:ind w:right="134"/>
        <w:jc w:val="both"/>
        <w:rPr>
          <w:b/>
          <w:sz w:val="22"/>
          <w:szCs w:val="22"/>
          <w:u w:val="single"/>
        </w:rPr>
      </w:pPr>
      <w:r w:rsidRPr="00111681">
        <w:rPr>
          <w:sz w:val="22"/>
          <w:szCs w:val="22"/>
          <w:u w:val="single"/>
        </w:rPr>
        <w:t>Procedures</w:t>
      </w:r>
    </w:p>
    <w:p w14:paraId="2B1B0E76" w14:textId="77777777" w:rsidR="00AD4D9A" w:rsidRPr="00111681" w:rsidRDefault="00AD4D9A" w:rsidP="006C0FB5">
      <w:pPr>
        <w:pStyle w:val="ListParagraph"/>
        <w:numPr>
          <w:ilvl w:val="0"/>
          <w:numId w:val="30"/>
        </w:numPr>
        <w:ind w:right="134"/>
        <w:jc w:val="both"/>
        <w:rPr>
          <w:b/>
          <w:sz w:val="22"/>
          <w:szCs w:val="22"/>
          <w:u w:val="single"/>
        </w:rPr>
      </w:pPr>
      <w:r w:rsidRPr="00111681">
        <w:rPr>
          <w:sz w:val="22"/>
          <w:szCs w:val="22"/>
        </w:rPr>
        <w:t>Applications for leave must be submitted to the Cluster Manager in writing.</w:t>
      </w:r>
      <w:r w:rsidR="008338C0" w:rsidRPr="00111681">
        <w:rPr>
          <w:sz w:val="22"/>
          <w:szCs w:val="22"/>
        </w:rPr>
        <w:t xml:space="preserve"> </w:t>
      </w:r>
      <w:r w:rsidR="008338C0" w:rsidRPr="00181849">
        <w:rPr>
          <w:rStyle w:val="FootnoteReference"/>
          <w:sz w:val="22"/>
          <w:szCs w:val="22"/>
        </w:rPr>
        <w:footnoteReference w:id="6"/>
      </w:r>
      <w:r w:rsidRPr="00111681">
        <w:rPr>
          <w:sz w:val="22"/>
          <w:szCs w:val="22"/>
        </w:rPr>
        <w:t xml:space="preserve"> Each application is judged on its merits and should not be considered as a guarantee for acceptance in other cases.</w:t>
      </w:r>
    </w:p>
    <w:p w14:paraId="48067E56" w14:textId="77777777" w:rsidR="00AD4D9A" w:rsidRPr="00111681" w:rsidRDefault="00AD4D9A" w:rsidP="006C0FB5">
      <w:pPr>
        <w:pStyle w:val="ListParagraph"/>
        <w:numPr>
          <w:ilvl w:val="0"/>
          <w:numId w:val="30"/>
        </w:numPr>
        <w:ind w:right="134"/>
        <w:jc w:val="both"/>
        <w:rPr>
          <w:b/>
          <w:sz w:val="22"/>
          <w:szCs w:val="22"/>
          <w:u w:val="single"/>
        </w:rPr>
      </w:pPr>
      <w:r w:rsidRPr="00111681">
        <w:rPr>
          <w:sz w:val="22"/>
          <w:szCs w:val="22"/>
        </w:rPr>
        <w:t>Applications will be considered against the provisions of the relevant Collective Agreement and relevant legislation will be followed.</w:t>
      </w:r>
    </w:p>
    <w:p w14:paraId="3C298F4C" w14:textId="77777777" w:rsidR="00AD4D9A" w:rsidRPr="00111681" w:rsidRDefault="00AD4D9A" w:rsidP="006C0FB5">
      <w:pPr>
        <w:pStyle w:val="ListParagraph"/>
        <w:numPr>
          <w:ilvl w:val="0"/>
          <w:numId w:val="30"/>
        </w:numPr>
        <w:ind w:right="134"/>
        <w:jc w:val="both"/>
        <w:rPr>
          <w:b/>
          <w:sz w:val="22"/>
          <w:szCs w:val="22"/>
          <w:u w:val="single"/>
        </w:rPr>
      </w:pPr>
      <w:r w:rsidRPr="00111681">
        <w:rPr>
          <w:sz w:val="22"/>
          <w:szCs w:val="22"/>
        </w:rPr>
        <w:t xml:space="preserve">Applications for </w:t>
      </w:r>
      <w:r w:rsidRPr="00111681">
        <w:rPr>
          <w:sz w:val="22"/>
          <w:szCs w:val="22"/>
          <w:u w:val="single"/>
        </w:rPr>
        <w:t>short-term</w:t>
      </w:r>
      <w:r w:rsidRPr="00111681">
        <w:rPr>
          <w:sz w:val="22"/>
          <w:szCs w:val="22"/>
        </w:rPr>
        <w:t xml:space="preserve"> leave (up to 2 weeks) must be submitted to the Cluster Manager at least 10 days prior to the event. </w:t>
      </w:r>
    </w:p>
    <w:p w14:paraId="216B1939" w14:textId="77777777" w:rsidR="00714978" w:rsidRPr="00111681" w:rsidRDefault="00AD4D9A" w:rsidP="006C0FB5">
      <w:pPr>
        <w:pStyle w:val="ListParagraph"/>
        <w:numPr>
          <w:ilvl w:val="0"/>
          <w:numId w:val="30"/>
        </w:numPr>
        <w:ind w:right="134"/>
        <w:jc w:val="both"/>
        <w:rPr>
          <w:b/>
          <w:sz w:val="22"/>
          <w:szCs w:val="22"/>
          <w:u w:val="single"/>
        </w:rPr>
      </w:pPr>
      <w:r w:rsidRPr="00111681">
        <w:rPr>
          <w:sz w:val="22"/>
          <w:szCs w:val="22"/>
        </w:rPr>
        <w:t xml:space="preserve">Applications for </w:t>
      </w:r>
      <w:r w:rsidRPr="00111681">
        <w:rPr>
          <w:sz w:val="22"/>
          <w:szCs w:val="22"/>
          <w:u w:val="single"/>
        </w:rPr>
        <w:t>sabbatical leave</w:t>
      </w:r>
      <w:r w:rsidRPr="00111681">
        <w:rPr>
          <w:sz w:val="22"/>
          <w:szCs w:val="22"/>
        </w:rPr>
        <w:t xml:space="preserve"> (under 6.7.1)</w:t>
      </w:r>
      <w:r w:rsidRPr="00181849">
        <w:rPr>
          <w:rStyle w:val="FootnoteReference"/>
          <w:sz w:val="22"/>
          <w:szCs w:val="22"/>
        </w:rPr>
        <w:footnoteReference w:id="7"/>
      </w:r>
      <w:r w:rsidRPr="00111681">
        <w:rPr>
          <w:sz w:val="22"/>
          <w:szCs w:val="22"/>
        </w:rPr>
        <w:t xml:space="preserve"> and for </w:t>
      </w:r>
      <w:r w:rsidRPr="00111681">
        <w:rPr>
          <w:sz w:val="22"/>
          <w:szCs w:val="22"/>
          <w:u w:val="single"/>
        </w:rPr>
        <w:t>study leave</w:t>
      </w:r>
      <w:r w:rsidRPr="00111681">
        <w:rPr>
          <w:sz w:val="22"/>
          <w:szCs w:val="22"/>
        </w:rPr>
        <w:t xml:space="preserve"> (under 6.6) </w:t>
      </w:r>
      <w:r w:rsidR="00714978" w:rsidRPr="00111681">
        <w:rPr>
          <w:sz w:val="22"/>
          <w:szCs w:val="22"/>
        </w:rPr>
        <w:t>will be submitted to the Lead School Board of Trustees through the Cluster Manager at a monthly meeting at a minimum of 2 months prior to the intended commencement of the leave.</w:t>
      </w:r>
    </w:p>
    <w:p w14:paraId="24B3658B" w14:textId="77777777" w:rsidR="00714978" w:rsidRPr="00111681" w:rsidRDefault="00714978" w:rsidP="006C0FB5">
      <w:pPr>
        <w:pStyle w:val="ListParagraph"/>
        <w:numPr>
          <w:ilvl w:val="0"/>
          <w:numId w:val="30"/>
        </w:numPr>
        <w:ind w:right="134"/>
        <w:jc w:val="both"/>
        <w:rPr>
          <w:sz w:val="22"/>
          <w:szCs w:val="22"/>
        </w:rPr>
      </w:pPr>
      <w:r w:rsidRPr="00111681">
        <w:rPr>
          <w:sz w:val="22"/>
          <w:szCs w:val="22"/>
        </w:rPr>
        <w:t xml:space="preserve">Applications for </w:t>
      </w:r>
      <w:r w:rsidRPr="00111681">
        <w:rPr>
          <w:sz w:val="22"/>
          <w:szCs w:val="22"/>
          <w:u w:val="single"/>
        </w:rPr>
        <w:t>sick leave</w:t>
      </w:r>
      <w:r w:rsidRPr="00111681">
        <w:rPr>
          <w:sz w:val="22"/>
          <w:szCs w:val="22"/>
        </w:rPr>
        <w:t xml:space="preserve"> will be granted according to the provisions of the relevant Collective Employment Agreements. </w:t>
      </w:r>
    </w:p>
    <w:p w14:paraId="114B4410" w14:textId="54F85CA6" w:rsidR="00941FFB" w:rsidRPr="00111681" w:rsidRDefault="00714978" w:rsidP="006C0FB5">
      <w:pPr>
        <w:pStyle w:val="ListParagraph"/>
        <w:numPr>
          <w:ilvl w:val="0"/>
          <w:numId w:val="30"/>
        </w:numPr>
        <w:ind w:right="134"/>
        <w:jc w:val="both"/>
        <w:rPr>
          <w:sz w:val="22"/>
          <w:szCs w:val="22"/>
        </w:rPr>
      </w:pPr>
      <w:r w:rsidRPr="00111681">
        <w:rPr>
          <w:sz w:val="22"/>
          <w:szCs w:val="22"/>
          <w:u w:val="single"/>
        </w:rPr>
        <w:t>Discretionary and unpaid leave</w:t>
      </w:r>
      <w:r w:rsidRPr="00111681">
        <w:rPr>
          <w:sz w:val="22"/>
          <w:szCs w:val="22"/>
        </w:rPr>
        <w:t xml:space="preserve"> will be </w:t>
      </w:r>
      <w:r w:rsidR="00522CFA" w:rsidRPr="00111681">
        <w:rPr>
          <w:sz w:val="22"/>
          <w:szCs w:val="22"/>
        </w:rPr>
        <w:t>considered by the Lead School Board of Trustees through the Cluster Manager</w:t>
      </w:r>
      <w:r w:rsidRPr="00111681">
        <w:rPr>
          <w:sz w:val="22"/>
          <w:szCs w:val="22"/>
        </w:rPr>
        <w:t xml:space="preserve"> according to the provisions of the relevant Collective Employment Agreements.</w:t>
      </w:r>
      <w:r w:rsidR="00941FFB" w:rsidRPr="00111681">
        <w:rPr>
          <w:sz w:val="22"/>
          <w:szCs w:val="22"/>
        </w:rPr>
        <w:t xml:space="preserve"> In considering such </w:t>
      </w:r>
      <w:proofErr w:type="gramStart"/>
      <w:r w:rsidR="00941FFB" w:rsidRPr="00111681">
        <w:rPr>
          <w:sz w:val="22"/>
          <w:szCs w:val="22"/>
        </w:rPr>
        <w:t>applications</w:t>
      </w:r>
      <w:proofErr w:type="gramEnd"/>
      <w:r w:rsidR="00941FFB" w:rsidRPr="00111681">
        <w:rPr>
          <w:sz w:val="22"/>
          <w:szCs w:val="22"/>
        </w:rPr>
        <w:t xml:space="preserve"> the following criteria will be used:</w:t>
      </w:r>
    </w:p>
    <w:p w14:paraId="0F7EE6FE" w14:textId="5E8C00F1" w:rsidR="00941FFB" w:rsidRPr="00111681" w:rsidRDefault="00941FFB" w:rsidP="006C0FB5">
      <w:pPr>
        <w:pStyle w:val="ListParagraph"/>
        <w:numPr>
          <w:ilvl w:val="0"/>
          <w:numId w:val="31"/>
        </w:numPr>
        <w:ind w:right="134"/>
        <w:jc w:val="both"/>
        <w:rPr>
          <w:sz w:val="22"/>
          <w:szCs w:val="22"/>
        </w:rPr>
      </w:pPr>
      <w:r w:rsidRPr="00111681">
        <w:rPr>
          <w:sz w:val="22"/>
          <w:szCs w:val="22"/>
        </w:rPr>
        <w:t>equitable treatment for all staff</w:t>
      </w:r>
    </w:p>
    <w:p w14:paraId="12705533" w14:textId="508497C5" w:rsidR="00941FFB" w:rsidRPr="00111681" w:rsidRDefault="00941FFB" w:rsidP="006C0FB5">
      <w:pPr>
        <w:pStyle w:val="ListParagraph"/>
        <w:numPr>
          <w:ilvl w:val="0"/>
          <w:numId w:val="31"/>
        </w:numPr>
        <w:ind w:right="134"/>
        <w:jc w:val="both"/>
        <w:rPr>
          <w:sz w:val="22"/>
          <w:szCs w:val="22"/>
        </w:rPr>
      </w:pPr>
      <w:r w:rsidRPr="00111681">
        <w:rPr>
          <w:sz w:val="22"/>
          <w:szCs w:val="22"/>
        </w:rPr>
        <w:lastRenderedPageBreak/>
        <w:t xml:space="preserve">disruption to the delivery </w:t>
      </w:r>
      <w:proofErr w:type="spellStart"/>
      <w:r w:rsidRPr="00111681">
        <w:rPr>
          <w:sz w:val="22"/>
          <w:szCs w:val="22"/>
        </w:rPr>
        <w:t>programme</w:t>
      </w:r>
      <w:proofErr w:type="spellEnd"/>
    </w:p>
    <w:p w14:paraId="5CF8A803" w14:textId="7E0DAF6B" w:rsidR="00111681" w:rsidRPr="00111681" w:rsidRDefault="00941FFB" w:rsidP="006C0FB5">
      <w:pPr>
        <w:pStyle w:val="ListParagraph"/>
        <w:numPr>
          <w:ilvl w:val="0"/>
          <w:numId w:val="31"/>
        </w:numPr>
        <w:ind w:right="134"/>
        <w:jc w:val="both"/>
        <w:rPr>
          <w:sz w:val="22"/>
          <w:szCs w:val="22"/>
        </w:rPr>
      </w:pPr>
      <w:r w:rsidRPr="00111681">
        <w:rPr>
          <w:sz w:val="22"/>
          <w:szCs w:val="22"/>
        </w:rPr>
        <w:t>availability of replacement staf</w:t>
      </w:r>
      <w:r w:rsidR="00111681" w:rsidRPr="00111681">
        <w:rPr>
          <w:sz w:val="22"/>
          <w:szCs w:val="22"/>
        </w:rPr>
        <w:t>f</w:t>
      </w:r>
    </w:p>
    <w:p w14:paraId="4B468398" w14:textId="1A6B6257" w:rsidR="00941FFB" w:rsidRPr="00111681" w:rsidRDefault="00941FFB" w:rsidP="006C0FB5">
      <w:pPr>
        <w:pStyle w:val="ListParagraph"/>
        <w:numPr>
          <w:ilvl w:val="0"/>
          <w:numId w:val="31"/>
        </w:numPr>
        <w:ind w:right="134"/>
        <w:jc w:val="both"/>
        <w:rPr>
          <w:sz w:val="22"/>
          <w:szCs w:val="22"/>
        </w:rPr>
      </w:pPr>
      <w:r w:rsidRPr="00111681">
        <w:rPr>
          <w:sz w:val="22"/>
          <w:szCs w:val="22"/>
        </w:rPr>
        <w:t>length of service</w:t>
      </w:r>
    </w:p>
    <w:p w14:paraId="6B333DC0" w14:textId="3DA86850" w:rsidR="00941FFB" w:rsidRPr="00111681" w:rsidRDefault="00941FFB" w:rsidP="006C0FB5">
      <w:pPr>
        <w:pStyle w:val="ListParagraph"/>
        <w:numPr>
          <w:ilvl w:val="0"/>
          <w:numId w:val="31"/>
        </w:numPr>
        <w:ind w:right="134"/>
        <w:jc w:val="both"/>
        <w:rPr>
          <w:sz w:val="22"/>
          <w:szCs w:val="22"/>
        </w:rPr>
      </w:pPr>
      <w:r w:rsidRPr="00111681">
        <w:rPr>
          <w:sz w:val="22"/>
          <w:szCs w:val="22"/>
        </w:rPr>
        <w:t>time since last approved leave</w:t>
      </w:r>
    </w:p>
    <w:p w14:paraId="27D4DF4B" w14:textId="170F40F2" w:rsidR="00714978" w:rsidRPr="00111681" w:rsidRDefault="00941FFB" w:rsidP="006C0FB5">
      <w:pPr>
        <w:pStyle w:val="ListParagraph"/>
        <w:numPr>
          <w:ilvl w:val="0"/>
          <w:numId w:val="31"/>
        </w:numPr>
        <w:ind w:right="134"/>
        <w:jc w:val="both"/>
        <w:rPr>
          <w:sz w:val="22"/>
          <w:szCs w:val="22"/>
        </w:rPr>
      </w:pPr>
      <w:r w:rsidRPr="00111681">
        <w:rPr>
          <w:sz w:val="22"/>
          <w:szCs w:val="22"/>
        </w:rPr>
        <w:t>nature of the request</w:t>
      </w:r>
      <w:r w:rsidR="00C23556" w:rsidRPr="00111681">
        <w:rPr>
          <w:sz w:val="22"/>
          <w:szCs w:val="22"/>
        </w:rPr>
        <w:t>.</w:t>
      </w:r>
    </w:p>
    <w:p w14:paraId="2C87137E" w14:textId="77777777" w:rsidR="00C23556" w:rsidRPr="00111681" w:rsidRDefault="00C23556" w:rsidP="006C0FB5">
      <w:pPr>
        <w:pStyle w:val="ListParagraph"/>
        <w:numPr>
          <w:ilvl w:val="0"/>
          <w:numId w:val="30"/>
        </w:numPr>
        <w:ind w:right="134"/>
        <w:jc w:val="both"/>
        <w:rPr>
          <w:sz w:val="22"/>
          <w:szCs w:val="22"/>
        </w:rPr>
      </w:pPr>
      <w:r w:rsidRPr="00111681">
        <w:rPr>
          <w:sz w:val="22"/>
          <w:szCs w:val="22"/>
        </w:rPr>
        <w:t>Relevant certificates must be attached to the application. e.g. medical certificates.</w:t>
      </w:r>
    </w:p>
    <w:p w14:paraId="2C5D1889" w14:textId="77777777" w:rsidR="006D1293" w:rsidRDefault="00941FFB" w:rsidP="006C0FB5">
      <w:pPr>
        <w:pStyle w:val="ListParagraph"/>
        <w:numPr>
          <w:ilvl w:val="0"/>
          <w:numId w:val="30"/>
        </w:numPr>
        <w:ind w:right="134"/>
        <w:jc w:val="both"/>
        <w:rPr>
          <w:sz w:val="22"/>
          <w:szCs w:val="22"/>
        </w:rPr>
      </w:pPr>
      <w:r w:rsidRPr="006D1293">
        <w:rPr>
          <w:sz w:val="22"/>
          <w:szCs w:val="22"/>
        </w:rPr>
        <w:t>Decisions on all leave applications</w:t>
      </w:r>
      <w:r w:rsidR="006D1293">
        <w:rPr>
          <w:sz w:val="22"/>
          <w:szCs w:val="22"/>
        </w:rPr>
        <w:t>,</w:t>
      </w:r>
      <w:r w:rsidRPr="006D1293">
        <w:rPr>
          <w:sz w:val="22"/>
          <w:szCs w:val="22"/>
        </w:rPr>
        <w:t xml:space="preserve"> with the exception of sabbatical</w:t>
      </w:r>
      <w:r w:rsidR="00E0183B" w:rsidRPr="006D1293">
        <w:rPr>
          <w:sz w:val="22"/>
          <w:szCs w:val="22"/>
        </w:rPr>
        <w:t xml:space="preserve"> leave and study </w:t>
      </w:r>
      <w:r w:rsidRPr="006D1293">
        <w:rPr>
          <w:sz w:val="22"/>
          <w:szCs w:val="22"/>
        </w:rPr>
        <w:t>leave</w:t>
      </w:r>
      <w:r w:rsidR="006D1293">
        <w:rPr>
          <w:sz w:val="22"/>
          <w:szCs w:val="22"/>
        </w:rPr>
        <w:t>,</w:t>
      </w:r>
      <w:r w:rsidRPr="006D1293">
        <w:rPr>
          <w:sz w:val="22"/>
          <w:szCs w:val="22"/>
        </w:rPr>
        <w:t xml:space="preserve"> will be </w:t>
      </w:r>
      <w:r w:rsidR="00E0183B" w:rsidRPr="006D1293">
        <w:rPr>
          <w:sz w:val="22"/>
          <w:szCs w:val="22"/>
        </w:rPr>
        <w:t>the joint responsibility of</w:t>
      </w:r>
      <w:r w:rsidRPr="006D1293">
        <w:rPr>
          <w:sz w:val="22"/>
          <w:szCs w:val="22"/>
        </w:rPr>
        <w:t xml:space="preserve"> the Cluster Manager and the Lead Principal</w:t>
      </w:r>
      <w:r w:rsidR="0088409F" w:rsidRPr="006D1293">
        <w:rPr>
          <w:sz w:val="22"/>
          <w:szCs w:val="22"/>
        </w:rPr>
        <w:t xml:space="preserve"> </w:t>
      </w:r>
    </w:p>
    <w:p w14:paraId="55039B0B" w14:textId="5596CC7F" w:rsidR="00AD4D9A" w:rsidRPr="006D1293" w:rsidRDefault="006D1293" w:rsidP="006C0FB5">
      <w:pPr>
        <w:pStyle w:val="ListParagraph"/>
        <w:numPr>
          <w:ilvl w:val="0"/>
          <w:numId w:val="30"/>
        </w:numPr>
        <w:ind w:right="134"/>
        <w:jc w:val="both"/>
        <w:rPr>
          <w:sz w:val="22"/>
          <w:szCs w:val="22"/>
        </w:rPr>
      </w:pPr>
      <w:r>
        <w:rPr>
          <w:sz w:val="22"/>
          <w:szCs w:val="22"/>
        </w:rPr>
        <w:t xml:space="preserve">Decision on leave </w:t>
      </w:r>
      <w:r w:rsidR="0088409F" w:rsidRPr="006D1293">
        <w:rPr>
          <w:sz w:val="22"/>
          <w:szCs w:val="22"/>
        </w:rPr>
        <w:t xml:space="preserve">will be communicated by </w:t>
      </w:r>
      <w:r>
        <w:rPr>
          <w:sz w:val="22"/>
          <w:szCs w:val="22"/>
        </w:rPr>
        <w:t>the Lead Principal</w:t>
      </w:r>
      <w:r w:rsidR="0088409F" w:rsidRPr="006D1293">
        <w:rPr>
          <w:sz w:val="22"/>
          <w:szCs w:val="22"/>
        </w:rPr>
        <w:t xml:space="preserve"> to the staff member </w:t>
      </w:r>
      <w:r w:rsidRPr="006D1293">
        <w:rPr>
          <w:sz w:val="22"/>
          <w:szCs w:val="22"/>
        </w:rPr>
        <w:t>in a timely manner</w:t>
      </w:r>
      <w:r>
        <w:rPr>
          <w:sz w:val="22"/>
          <w:szCs w:val="22"/>
        </w:rPr>
        <w:t xml:space="preserve">. </w:t>
      </w:r>
      <w:r w:rsidR="0088409F" w:rsidRPr="006D1293">
        <w:rPr>
          <w:sz w:val="22"/>
          <w:szCs w:val="22"/>
        </w:rPr>
        <w:t xml:space="preserve">  </w:t>
      </w:r>
    </w:p>
    <w:p w14:paraId="065FDFC6" w14:textId="77777777" w:rsidR="00AD4D9A" w:rsidRPr="00181849" w:rsidRDefault="00AD4D9A" w:rsidP="00FA5D57">
      <w:pPr>
        <w:ind w:right="134"/>
        <w:rPr>
          <w:b/>
          <w:sz w:val="22"/>
          <w:szCs w:val="22"/>
        </w:rPr>
      </w:pPr>
    </w:p>
    <w:p w14:paraId="570736ED" w14:textId="77777777" w:rsidR="00522CFA" w:rsidRPr="00181849" w:rsidRDefault="00522CFA" w:rsidP="00FA5D57">
      <w:pPr>
        <w:ind w:right="134"/>
        <w:rPr>
          <w:b/>
          <w:sz w:val="22"/>
          <w:szCs w:val="22"/>
        </w:rPr>
      </w:pPr>
    </w:p>
    <w:p w14:paraId="27185C30" w14:textId="6CC4D646" w:rsidR="00F1432E" w:rsidRPr="00181849" w:rsidRDefault="006D1293" w:rsidP="00111681">
      <w:pPr>
        <w:ind w:right="134"/>
        <w:rPr>
          <w:b/>
          <w:sz w:val="22"/>
          <w:szCs w:val="22"/>
        </w:rPr>
      </w:pPr>
      <w:r>
        <w:rPr>
          <w:b/>
          <w:sz w:val="22"/>
          <w:szCs w:val="22"/>
        </w:rPr>
        <w:t>11</w:t>
      </w:r>
      <w:r w:rsidR="00742C76" w:rsidRPr="00181849">
        <w:rPr>
          <w:b/>
          <w:sz w:val="22"/>
          <w:szCs w:val="22"/>
        </w:rPr>
        <w:t>.</w:t>
      </w:r>
      <w:r w:rsidR="00AD4D9A" w:rsidRPr="00181849">
        <w:rPr>
          <w:b/>
          <w:sz w:val="22"/>
          <w:szCs w:val="22"/>
        </w:rPr>
        <w:t xml:space="preserve"> </w:t>
      </w:r>
      <w:r w:rsidR="00F1432E" w:rsidRPr="00181849">
        <w:rPr>
          <w:b/>
          <w:sz w:val="22"/>
          <w:szCs w:val="22"/>
        </w:rPr>
        <w:t xml:space="preserve">PERFORMANCE MANAGEMENT </w:t>
      </w:r>
    </w:p>
    <w:p w14:paraId="6C956C2F" w14:textId="77777777" w:rsidR="00F1432E" w:rsidRPr="00181849" w:rsidRDefault="00F1432E" w:rsidP="008E4284">
      <w:pPr>
        <w:ind w:left="567" w:right="134"/>
        <w:rPr>
          <w:b/>
          <w:sz w:val="22"/>
          <w:szCs w:val="22"/>
        </w:rPr>
      </w:pPr>
      <w:r w:rsidRPr="00181849">
        <w:rPr>
          <w:b/>
          <w:sz w:val="22"/>
          <w:szCs w:val="22"/>
        </w:rPr>
        <w:tab/>
      </w:r>
    </w:p>
    <w:p w14:paraId="3B64439B" w14:textId="6309F6B2" w:rsidR="00F1432E" w:rsidRPr="00181849" w:rsidRDefault="0048597D" w:rsidP="00111681">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F1432E" w:rsidRPr="00181849">
        <w:rPr>
          <w:b/>
          <w:sz w:val="22"/>
          <w:szCs w:val="22"/>
        </w:rPr>
        <w:t xml:space="preserve"> believes that individual performance management provides RTLB with the professional guidance and support required for personal, group and cluster development. The use of evidential data contributes to clarity of purpose, identifies specific development opportunities, and informs the Cluster Strategic and Annual Plans.</w:t>
      </w:r>
    </w:p>
    <w:p w14:paraId="108266F4" w14:textId="77777777" w:rsidR="00F1432E" w:rsidRPr="00181849" w:rsidRDefault="00F1432E" w:rsidP="00767D65">
      <w:pPr>
        <w:pStyle w:val="BodyText"/>
        <w:ind w:left="567" w:right="134"/>
        <w:rPr>
          <w:sz w:val="22"/>
          <w:szCs w:val="22"/>
          <w:u w:val="single"/>
        </w:rPr>
      </w:pPr>
      <w:r w:rsidRPr="00181849">
        <w:rPr>
          <w:sz w:val="22"/>
          <w:szCs w:val="22"/>
          <w:u w:val="single"/>
        </w:rPr>
        <w:t xml:space="preserve"> </w:t>
      </w:r>
    </w:p>
    <w:p w14:paraId="75B469B7" w14:textId="77777777" w:rsidR="00F1432E" w:rsidRDefault="00F1432E" w:rsidP="00111681">
      <w:pPr>
        <w:pStyle w:val="BodyText"/>
        <w:ind w:right="134"/>
        <w:rPr>
          <w:sz w:val="22"/>
          <w:szCs w:val="22"/>
          <w:u w:val="single"/>
        </w:rPr>
      </w:pPr>
      <w:r w:rsidRPr="00181849">
        <w:rPr>
          <w:sz w:val="22"/>
          <w:szCs w:val="22"/>
          <w:u w:val="single"/>
        </w:rPr>
        <w:t>Procedures</w:t>
      </w:r>
    </w:p>
    <w:p w14:paraId="565D3A35" w14:textId="1CC03006" w:rsidR="006D1293" w:rsidRDefault="006D1293" w:rsidP="00111681">
      <w:pPr>
        <w:pStyle w:val="BodyText"/>
        <w:ind w:right="134"/>
        <w:rPr>
          <w:sz w:val="22"/>
          <w:szCs w:val="22"/>
        </w:rPr>
      </w:pPr>
      <w:r>
        <w:rPr>
          <w:sz w:val="22"/>
          <w:szCs w:val="22"/>
        </w:rPr>
        <w:t xml:space="preserve">RTLB appraisal and development (Toolkit p 45) is a dynamic and continuous process. </w:t>
      </w:r>
    </w:p>
    <w:p w14:paraId="1CD6C4AC" w14:textId="77777777" w:rsidR="006D1293" w:rsidRDefault="006D1293" w:rsidP="00111681">
      <w:pPr>
        <w:pStyle w:val="BodyText"/>
        <w:ind w:right="134"/>
        <w:rPr>
          <w:i/>
          <w:sz w:val="22"/>
          <w:szCs w:val="22"/>
        </w:rPr>
      </w:pPr>
    </w:p>
    <w:p w14:paraId="5C7201E9" w14:textId="057962FA" w:rsidR="006D1293" w:rsidRPr="006D1293" w:rsidRDefault="006D1293" w:rsidP="00111681">
      <w:pPr>
        <w:pStyle w:val="BodyText"/>
        <w:ind w:right="134"/>
        <w:rPr>
          <w:i/>
          <w:sz w:val="22"/>
          <w:szCs w:val="22"/>
        </w:rPr>
      </w:pPr>
      <w:r w:rsidRPr="006D1293">
        <w:rPr>
          <w:i/>
          <w:sz w:val="22"/>
          <w:szCs w:val="22"/>
        </w:rPr>
        <w:t>Roles</w:t>
      </w:r>
    </w:p>
    <w:p w14:paraId="254891D6" w14:textId="77777777" w:rsidR="00F1432E" w:rsidRDefault="00F1432E" w:rsidP="006C0FB5">
      <w:pPr>
        <w:pStyle w:val="BodyText"/>
        <w:numPr>
          <w:ilvl w:val="0"/>
          <w:numId w:val="32"/>
        </w:numPr>
        <w:ind w:right="134"/>
        <w:rPr>
          <w:sz w:val="22"/>
          <w:szCs w:val="22"/>
        </w:rPr>
      </w:pPr>
      <w:r w:rsidRPr="00181849">
        <w:rPr>
          <w:sz w:val="22"/>
          <w:szCs w:val="22"/>
        </w:rPr>
        <w:t xml:space="preserve">The Cluster Manager will establish and publish a performance management cycle including a clear description of process </w:t>
      </w:r>
      <w:r w:rsidRPr="00181849">
        <w:rPr>
          <w:rStyle w:val="FootnoteReference"/>
          <w:sz w:val="22"/>
          <w:szCs w:val="22"/>
        </w:rPr>
        <w:footnoteReference w:id="8"/>
      </w:r>
      <w:r w:rsidRPr="00181849">
        <w:rPr>
          <w:sz w:val="22"/>
          <w:szCs w:val="22"/>
        </w:rPr>
        <w:t xml:space="preserve"> that is in accordance with the performance management policy of the Lead School Board of Trustees. </w:t>
      </w:r>
    </w:p>
    <w:p w14:paraId="691F8A5B" w14:textId="3DA29830" w:rsidR="006D1293" w:rsidRDefault="006D1293" w:rsidP="006C0FB5">
      <w:pPr>
        <w:pStyle w:val="BodyText"/>
        <w:numPr>
          <w:ilvl w:val="0"/>
          <w:numId w:val="32"/>
        </w:numPr>
        <w:ind w:right="134"/>
        <w:rPr>
          <w:sz w:val="22"/>
          <w:szCs w:val="22"/>
        </w:rPr>
      </w:pPr>
      <w:r>
        <w:rPr>
          <w:sz w:val="22"/>
          <w:szCs w:val="22"/>
        </w:rPr>
        <w:t xml:space="preserve">The Cluster Manager is responsible for the appraisal of RTLB, and may delegate this responsibility to a practice leader.  </w:t>
      </w:r>
    </w:p>
    <w:p w14:paraId="7BE93BA8" w14:textId="41C60DC2" w:rsidR="006D1293" w:rsidRDefault="006D1293" w:rsidP="006C0FB5">
      <w:pPr>
        <w:pStyle w:val="BodyText"/>
        <w:numPr>
          <w:ilvl w:val="0"/>
          <w:numId w:val="32"/>
        </w:numPr>
        <w:ind w:right="134"/>
        <w:rPr>
          <w:sz w:val="22"/>
          <w:szCs w:val="22"/>
        </w:rPr>
      </w:pPr>
      <w:r>
        <w:rPr>
          <w:sz w:val="22"/>
          <w:szCs w:val="22"/>
        </w:rPr>
        <w:t xml:space="preserve">The Cluster Manager establishes the timeframe for the annual appraisal cycle. </w:t>
      </w:r>
    </w:p>
    <w:p w14:paraId="21B54288" w14:textId="41D0E1F6" w:rsidR="006D1293" w:rsidRDefault="006D1293" w:rsidP="006C0FB5">
      <w:pPr>
        <w:pStyle w:val="BodyText"/>
        <w:numPr>
          <w:ilvl w:val="0"/>
          <w:numId w:val="32"/>
        </w:numPr>
        <w:ind w:right="134"/>
        <w:rPr>
          <w:sz w:val="22"/>
          <w:szCs w:val="22"/>
        </w:rPr>
      </w:pPr>
      <w:r>
        <w:rPr>
          <w:sz w:val="22"/>
          <w:szCs w:val="22"/>
        </w:rPr>
        <w:t xml:space="preserve">The Lead Principal is responsible for the appraisal of the Cluster Manager. </w:t>
      </w:r>
    </w:p>
    <w:p w14:paraId="18F84E7C" w14:textId="77777777" w:rsidR="00FC448A" w:rsidRDefault="00FC448A" w:rsidP="006C0FB5">
      <w:pPr>
        <w:pStyle w:val="BodyText"/>
        <w:numPr>
          <w:ilvl w:val="0"/>
          <w:numId w:val="32"/>
        </w:numPr>
        <w:ind w:right="134"/>
        <w:rPr>
          <w:sz w:val="22"/>
          <w:szCs w:val="22"/>
        </w:rPr>
      </w:pPr>
      <w:r w:rsidRPr="00181849">
        <w:rPr>
          <w:sz w:val="22"/>
          <w:szCs w:val="22"/>
        </w:rPr>
        <w:t>Where competency and / or employment issues arise, the Lead School Principal and the Lead School Board of Trustees will be responsible for addressing the issues in accordance with Board policies and the relevant employment agreement.</w:t>
      </w:r>
    </w:p>
    <w:p w14:paraId="660AA7B6" w14:textId="42B3688F" w:rsidR="006D1293" w:rsidRPr="00204CDD" w:rsidRDefault="00FC448A" w:rsidP="006C0FB5">
      <w:pPr>
        <w:pStyle w:val="BodyText"/>
        <w:numPr>
          <w:ilvl w:val="0"/>
          <w:numId w:val="32"/>
        </w:numPr>
        <w:ind w:right="134"/>
        <w:rPr>
          <w:sz w:val="22"/>
          <w:szCs w:val="22"/>
        </w:rPr>
      </w:pPr>
      <w:r w:rsidRPr="00181849">
        <w:rPr>
          <w:sz w:val="22"/>
          <w:szCs w:val="22"/>
        </w:rPr>
        <w:t>Where required, the Cluster Manager may establish an individual performance agreement with an RTLB in order to build capabilit</w:t>
      </w:r>
      <w:r>
        <w:rPr>
          <w:sz w:val="22"/>
          <w:szCs w:val="22"/>
        </w:rPr>
        <w:t>y.</w:t>
      </w:r>
    </w:p>
    <w:p w14:paraId="7643C8A2" w14:textId="2174DA00" w:rsidR="006D1293" w:rsidRPr="006D1293" w:rsidRDefault="006D1293" w:rsidP="006D1293">
      <w:pPr>
        <w:pStyle w:val="BodyText"/>
        <w:ind w:right="134"/>
        <w:rPr>
          <w:i/>
          <w:sz w:val="22"/>
          <w:szCs w:val="22"/>
        </w:rPr>
      </w:pPr>
      <w:r>
        <w:rPr>
          <w:i/>
          <w:sz w:val="22"/>
          <w:szCs w:val="22"/>
        </w:rPr>
        <w:t>Appraisals</w:t>
      </w:r>
    </w:p>
    <w:p w14:paraId="6C0F780F" w14:textId="387CEF11" w:rsidR="00F1432E" w:rsidRDefault="006D1293" w:rsidP="006C0FB5">
      <w:pPr>
        <w:pStyle w:val="BodyText"/>
        <w:numPr>
          <w:ilvl w:val="0"/>
          <w:numId w:val="45"/>
        </w:numPr>
        <w:ind w:right="134"/>
        <w:rPr>
          <w:sz w:val="22"/>
          <w:szCs w:val="22"/>
        </w:rPr>
      </w:pPr>
      <w:r>
        <w:rPr>
          <w:sz w:val="22"/>
          <w:szCs w:val="22"/>
        </w:rPr>
        <w:t xml:space="preserve">Performance appraisals </w:t>
      </w:r>
      <w:r w:rsidR="00FC448A">
        <w:rPr>
          <w:sz w:val="22"/>
          <w:szCs w:val="22"/>
        </w:rPr>
        <w:t xml:space="preserve">occur every year as part of performance management.  </w:t>
      </w:r>
    </w:p>
    <w:p w14:paraId="1F925904" w14:textId="77777777" w:rsidR="00FC448A" w:rsidRDefault="00FC448A" w:rsidP="006C0FB5">
      <w:pPr>
        <w:pStyle w:val="BodyText"/>
        <w:numPr>
          <w:ilvl w:val="0"/>
          <w:numId w:val="45"/>
        </w:numPr>
        <w:ind w:right="134"/>
        <w:rPr>
          <w:sz w:val="22"/>
          <w:szCs w:val="22"/>
        </w:rPr>
      </w:pPr>
      <w:r>
        <w:rPr>
          <w:sz w:val="22"/>
          <w:szCs w:val="22"/>
        </w:rPr>
        <w:t xml:space="preserve">The performance appraisal process provides a balance between accountability and development.  </w:t>
      </w:r>
    </w:p>
    <w:p w14:paraId="08E79CF4" w14:textId="4C6DACF1" w:rsidR="00FC448A" w:rsidRDefault="00FC448A" w:rsidP="006C0FB5">
      <w:pPr>
        <w:pStyle w:val="BodyText"/>
        <w:numPr>
          <w:ilvl w:val="0"/>
          <w:numId w:val="45"/>
        </w:numPr>
        <w:ind w:right="134"/>
        <w:rPr>
          <w:sz w:val="22"/>
          <w:szCs w:val="22"/>
        </w:rPr>
      </w:pPr>
      <w:r>
        <w:rPr>
          <w:sz w:val="22"/>
          <w:szCs w:val="22"/>
        </w:rPr>
        <w:t xml:space="preserve">It provides an opportunity for the appraiser to provide constructive feedback and support on performance and development. </w:t>
      </w:r>
    </w:p>
    <w:p w14:paraId="7F76E746" w14:textId="77777777" w:rsidR="00FC448A" w:rsidRDefault="00FC448A" w:rsidP="006C0FB5">
      <w:pPr>
        <w:pStyle w:val="BodyText"/>
        <w:numPr>
          <w:ilvl w:val="0"/>
          <w:numId w:val="45"/>
        </w:numPr>
        <w:ind w:right="134"/>
        <w:rPr>
          <w:sz w:val="22"/>
          <w:szCs w:val="22"/>
        </w:rPr>
      </w:pPr>
      <w:r>
        <w:rPr>
          <w:sz w:val="22"/>
          <w:szCs w:val="22"/>
        </w:rPr>
        <w:t xml:space="preserve">RTLB are appraised according to the dimensions with in the Indicators for Registered Teacher Criteria (RTC) and according to the criteria within the relevant teacher collective agreement. </w:t>
      </w:r>
    </w:p>
    <w:p w14:paraId="26908620" w14:textId="4B52C9F8" w:rsidR="00FC448A" w:rsidRPr="00FC448A" w:rsidRDefault="00FC448A" w:rsidP="00FC448A">
      <w:pPr>
        <w:pStyle w:val="BodyText"/>
        <w:ind w:right="134"/>
        <w:rPr>
          <w:i/>
          <w:sz w:val="22"/>
          <w:szCs w:val="22"/>
        </w:rPr>
      </w:pPr>
      <w:r>
        <w:rPr>
          <w:i/>
          <w:sz w:val="22"/>
          <w:szCs w:val="22"/>
        </w:rPr>
        <w:t>Appraisals will:</w:t>
      </w:r>
    </w:p>
    <w:p w14:paraId="7E84D650" w14:textId="6AAA4DA1" w:rsidR="00F1432E" w:rsidRDefault="00FC448A" w:rsidP="006C0FB5">
      <w:pPr>
        <w:pStyle w:val="BodyText"/>
        <w:numPr>
          <w:ilvl w:val="0"/>
          <w:numId w:val="46"/>
        </w:numPr>
        <w:ind w:right="134"/>
        <w:rPr>
          <w:sz w:val="22"/>
          <w:szCs w:val="22"/>
        </w:rPr>
      </w:pPr>
      <w:r>
        <w:rPr>
          <w:sz w:val="22"/>
          <w:szCs w:val="22"/>
        </w:rPr>
        <w:t>Take place within a structured, monitored and continuous process and in a supportive environment</w:t>
      </w:r>
    </w:p>
    <w:p w14:paraId="1074C4B0" w14:textId="16A59B60" w:rsidR="00FC448A" w:rsidRDefault="00FC448A" w:rsidP="006C0FB5">
      <w:pPr>
        <w:pStyle w:val="BodyText"/>
        <w:numPr>
          <w:ilvl w:val="0"/>
          <w:numId w:val="46"/>
        </w:numPr>
        <w:ind w:right="134"/>
        <w:rPr>
          <w:sz w:val="22"/>
          <w:szCs w:val="22"/>
        </w:rPr>
      </w:pPr>
      <w:r>
        <w:rPr>
          <w:sz w:val="22"/>
          <w:szCs w:val="22"/>
        </w:rPr>
        <w:t>Are evidenced based</w:t>
      </w:r>
    </w:p>
    <w:p w14:paraId="707A15DC" w14:textId="2775AC69" w:rsidR="00FC448A" w:rsidRDefault="00FC448A" w:rsidP="006C0FB5">
      <w:pPr>
        <w:pStyle w:val="BodyText"/>
        <w:numPr>
          <w:ilvl w:val="0"/>
          <w:numId w:val="46"/>
        </w:numPr>
        <w:ind w:right="134"/>
        <w:rPr>
          <w:sz w:val="22"/>
          <w:szCs w:val="22"/>
        </w:rPr>
      </w:pPr>
      <w:r>
        <w:rPr>
          <w:sz w:val="22"/>
          <w:szCs w:val="22"/>
        </w:rPr>
        <w:t>Are linked to, and ensure, relevant professional learning aligned to the cluster strategic plan and linked to each RTLB development plan</w:t>
      </w:r>
    </w:p>
    <w:p w14:paraId="46B1A0E1" w14:textId="16C202A1" w:rsidR="00FC448A" w:rsidRDefault="00FC448A" w:rsidP="006C0FB5">
      <w:pPr>
        <w:pStyle w:val="BodyText"/>
        <w:numPr>
          <w:ilvl w:val="0"/>
          <w:numId w:val="46"/>
        </w:numPr>
        <w:ind w:right="134"/>
        <w:rPr>
          <w:sz w:val="22"/>
          <w:szCs w:val="22"/>
        </w:rPr>
      </w:pPr>
      <w:r>
        <w:rPr>
          <w:sz w:val="22"/>
          <w:szCs w:val="22"/>
        </w:rPr>
        <w:t>Include a record of the issues raised and the decisions reached</w:t>
      </w:r>
    </w:p>
    <w:p w14:paraId="4502C811" w14:textId="7F4E24ED" w:rsidR="00FC448A" w:rsidRDefault="00FC448A" w:rsidP="006C0FB5">
      <w:pPr>
        <w:pStyle w:val="BodyText"/>
        <w:numPr>
          <w:ilvl w:val="0"/>
          <w:numId w:val="46"/>
        </w:numPr>
        <w:ind w:right="134"/>
        <w:rPr>
          <w:sz w:val="22"/>
          <w:szCs w:val="22"/>
        </w:rPr>
      </w:pPr>
      <w:r>
        <w:rPr>
          <w:sz w:val="22"/>
          <w:szCs w:val="22"/>
        </w:rPr>
        <w:t>Include self appraisal as an integral part of the process</w:t>
      </w:r>
    </w:p>
    <w:p w14:paraId="7B657BDF" w14:textId="02E17F82" w:rsidR="00FC448A" w:rsidRDefault="00FC448A" w:rsidP="006C0FB5">
      <w:pPr>
        <w:pStyle w:val="BodyText"/>
        <w:numPr>
          <w:ilvl w:val="0"/>
          <w:numId w:val="46"/>
        </w:numPr>
        <w:ind w:right="134"/>
        <w:rPr>
          <w:sz w:val="22"/>
          <w:szCs w:val="22"/>
        </w:rPr>
      </w:pPr>
      <w:r>
        <w:rPr>
          <w:sz w:val="22"/>
          <w:szCs w:val="22"/>
        </w:rPr>
        <w:t>Are aligned with the professional standards for kaiako/teachers contained in the employment agreement, the RTC and the Indicators for RTLB model of practice</w:t>
      </w:r>
    </w:p>
    <w:p w14:paraId="2EBE0E89" w14:textId="187EC153" w:rsidR="00FC448A" w:rsidRDefault="00FC448A" w:rsidP="006C0FB5">
      <w:pPr>
        <w:pStyle w:val="BodyText"/>
        <w:numPr>
          <w:ilvl w:val="0"/>
          <w:numId w:val="46"/>
        </w:numPr>
        <w:ind w:right="134"/>
        <w:rPr>
          <w:sz w:val="22"/>
          <w:szCs w:val="22"/>
        </w:rPr>
      </w:pPr>
      <w:r>
        <w:rPr>
          <w:sz w:val="22"/>
          <w:szCs w:val="22"/>
        </w:rPr>
        <w:lastRenderedPageBreak/>
        <w:t xml:space="preserve">Are aligned to the cultural competencies for teacher of Maori learners in </w:t>
      </w:r>
      <w:proofErr w:type="spellStart"/>
      <w:r>
        <w:rPr>
          <w:sz w:val="22"/>
          <w:szCs w:val="22"/>
        </w:rPr>
        <w:t>Tataiako</w:t>
      </w:r>
      <w:proofErr w:type="spellEnd"/>
    </w:p>
    <w:p w14:paraId="62274B40" w14:textId="77BF16E7" w:rsidR="00FC448A" w:rsidRDefault="00FC448A" w:rsidP="006C0FB5">
      <w:pPr>
        <w:pStyle w:val="BodyText"/>
        <w:numPr>
          <w:ilvl w:val="0"/>
          <w:numId w:val="46"/>
        </w:numPr>
        <w:ind w:right="134"/>
        <w:rPr>
          <w:sz w:val="22"/>
          <w:szCs w:val="22"/>
        </w:rPr>
      </w:pPr>
      <w:r>
        <w:rPr>
          <w:sz w:val="22"/>
          <w:szCs w:val="22"/>
        </w:rPr>
        <w:t>Identify resources needed to support agreed goals</w:t>
      </w:r>
    </w:p>
    <w:p w14:paraId="437CD158" w14:textId="3673D32F" w:rsidR="00FC448A" w:rsidRDefault="00FC448A" w:rsidP="006C0FB5">
      <w:pPr>
        <w:pStyle w:val="BodyText"/>
        <w:numPr>
          <w:ilvl w:val="0"/>
          <w:numId w:val="46"/>
        </w:numPr>
        <w:ind w:right="134"/>
        <w:rPr>
          <w:sz w:val="22"/>
          <w:szCs w:val="22"/>
        </w:rPr>
      </w:pPr>
      <w:r>
        <w:rPr>
          <w:sz w:val="22"/>
          <w:szCs w:val="22"/>
        </w:rPr>
        <w:t>Support both individual and cluster performance</w:t>
      </w:r>
    </w:p>
    <w:p w14:paraId="58A11372" w14:textId="1CD48A08" w:rsidR="00FC448A" w:rsidRDefault="00FC448A" w:rsidP="006C0FB5">
      <w:pPr>
        <w:pStyle w:val="BodyText"/>
        <w:numPr>
          <w:ilvl w:val="0"/>
          <w:numId w:val="46"/>
        </w:numPr>
        <w:ind w:right="134"/>
        <w:rPr>
          <w:sz w:val="22"/>
          <w:szCs w:val="22"/>
        </w:rPr>
      </w:pPr>
      <w:r>
        <w:rPr>
          <w:sz w:val="22"/>
          <w:szCs w:val="22"/>
        </w:rPr>
        <w:t>Align individual and cluster performance</w:t>
      </w:r>
    </w:p>
    <w:p w14:paraId="03FF1B3F" w14:textId="36BE9BC1" w:rsidR="00204CDD" w:rsidRDefault="00204CDD" w:rsidP="006C0FB5">
      <w:pPr>
        <w:pStyle w:val="BodyText"/>
        <w:numPr>
          <w:ilvl w:val="0"/>
          <w:numId w:val="46"/>
        </w:numPr>
        <w:ind w:right="134"/>
        <w:rPr>
          <w:sz w:val="22"/>
          <w:szCs w:val="22"/>
        </w:rPr>
      </w:pPr>
      <w:r>
        <w:rPr>
          <w:sz w:val="22"/>
          <w:szCs w:val="22"/>
        </w:rPr>
        <w:t>Align individual goals and objectives with cluster vision</w:t>
      </w:r>
    </w:p>
    <w:p w14:paraId="17FE9631" w14:textId="1DFE737B" w:rsidR="00FC448A" w:rsidRPr="00181849" w:rsidRDefault="00FC448A" w:rsidP="006C0FB5">
      <w:pPr>
        <w:pStyle w:val="BodyText"/>
        <w:numPr>
          <w:ilvl w:val="0"/>
          <w:numId w:val="46"/>
        </w:numPr>
        <w:ind w:right="134"/>
        <w:rPr>
          <w:sz w:val="22"/>
          <w:szCs w:val="22"/>
        </w:rPr>
      </w:pPr>
      <w:r>
        <w:rPr>
          <w:sz w:val="22"/>
          <w:szCs w:val="22"/>
        </w:rPr>
        <w:t>Address individual and cluster development</w:t>
      </w:r>
    </w:p>
    <w:p w14:paraId="693D41E3" w14:textId="77777777" w:rsidR="002C42EA" w:rsidRPr="00181849" w:rsidRDefault="002C42EA" w:rsidP="00767D65">
      <w:pPr>
        <w:ind w:right="134"/>
        <w:rPr>
          <w:sz w:val="22"/>
          <w:szCs w:val="22"/>
        </w:rPr>
      </w:pPr>
    </w:p>
    <w:p w14:paraId="58D5F3CA" w14:textId="0F57602B" w:rsidR="00E852B6" w:rsidRPr="00181849" w:rsidRDefault="00204CDD" w:rsidP="00111681">
      <w:pPr>
        <w:jc w:val="both"/>
        <w:rPr>
          <w:b/>
          <w:color w:val="000000"/>
          <w:sz w:val="22"/>
          <w:szCs w:val="22"/>
        </w:rPr>
      </w:pPr>
      <w:r>
        <w:rPr>
          <w:b/>
          <w:color w:val="000000"/>
          <w:sz w:val="22"/>
          <w:szCs w:val="22"/>
        </w:rPr>
        <w:t>12</w:t>
      </w:r>
      <w:r w:rsidR="00742C76" w:rsidRPr="00181849">
        <w:rPr>
          <w:b/>
          <w:color w:val="000000"/>
          <w:sz w:val="22"/>
          <w:szCs w:val="22"/>
        </w:rPr>
        <w:t xml:space="preserve">. </w:t>
      </w:r>
      <w:r w:rsidR="00E852B6" w:rsidRPr="00181849">
        <w:rPr>
          <w:b/>
          <w:color w:val="000000"/>
          <w:sz w:val="22"/>
          <w:szCs w:val="22"/>
        </w:rPr>
        <w:t>PROFESSIONAL DEVELOPMENT</w:t>
      </w:r>
    </w:p>
    <w:p w14:paraId="4A7379D0" w14:textId="77777777" w:rsidR="009C48B0" w:rsidRPr="00181849" w:rsidRDefault="009C48B0" w:rsidP="009C48B0">
      <w:pPr>
        <w:pStyle w:val="ListParagraph"/>
        <w:ind w:left="928"/>
        <w:jc w:val="both"/>
        <w:rPr>
          <w:b/>
          <w:color w:val="000000"/>
          <w:sz w:val="22"/>
          <w:szCs w:val="22"/>
        </w:rPr>
      </w:pPr>
    </w:p>
    <w:p w14:paraId="22F67582" w14:textId="424F7C8C" w:rsidR="00E852B6" w:rsidRPr="00181849" w:rsidRDefault="00E852B6" w:rsidP="00111681">
      <w:pPr>
        <w:jc w:val="both"/>
        <w:rPr>
          <w:b/>
          <w:color w:val="000000"/>
          <w:sz w:val="22"/>
          <w:szCs w:val="22"/>
        </w:rPr>
      </w:pPr>
      <w:r w:rsidRPr="00181849">
        <w:rPr>
          <w:b/>
          <w:color w:val="000000"/>
          <w:sz w:val="22"/>
          <w:szCs w:val="22"/>
        </w:rPr>
        <w:t xml:space="preserve">Ongoing professional development contributes to the building and sustaining of an effective cluster service that improves outcomes for all students </w:t>
      </w:r>
      <w:r w:rsidR="006F44A1">
        <w:rPr>
          <w:b/>
          <w:color w:val="000000"/>
          <w:sz w:val="22"/>
          <w:szCs w:val="22"/>
        </w:rPr>
        <w:t xml:space="preserve">in the RTLB cluster.  </w:t>
      </w:r>
    </w:p>
    <w:p w14:paraId="12A1EB7D" w14:textId="77777777" w:rsidR="009C48B0" w:rsidRPr="00181849" w:rsidRDefault="009C48B0" w:rsidP="00E852B6">
      <w:pPr>
        <w:ind w:left="426"/>
        <w:jc w:val="both"/>
        <w:rPr>
          <w:b/>
          <w:sz w:val="22"/>
          <w:szCs w:val="22"/>
        </w:rPr>
      </w:pPr>
    </w:p>
    <w:p w14:paraId="6406CFFF" w14:textId="77777777" w:rsidR="00E852B6" w:rsidRPr="00111681" w:rsidRDefault="00E852B6" w:rsidP="00111681">
      <w:pPr>
        <w:ind w:right="-64"/>
        <w:jc w:val="both"/>
        <w:rPr>
          <w:sz w:val="22"/>
          <w:szCs w:val="22"/>
          <w:u w:val="single"/>
        </w:rPr>
      </w:pPr>
      <w:r w:rsidRPr="00111681">
        <w:rPr>
          <w:sz w:val="22"/>
          <w:szCs w:val="22"/>
          <w:u w:val="single"/>
        </w:rPr>
        <w:t>Definition</w:t>
      </w:r>
    </w:p>
    <w:p w14:paraId="74664652" w14:textId="14B90605" w:rsidR="00E852B6" w:rsidRPr="00111681" w:rsidRDefault="00E852B6" w:rsidP="00111681">
      <w:pPr>
        <w:ind w:right="-64"/>
        <w:jc w:val="both"/>
        <w:rPr>
          <w:sz w:val="22"/>
          <w:szCs w:val="22"/>
        </w:rPr>
      </w:pPr>
      <w:r w:rsidRPr="00111681">
        <w:rPr>
          <w:sz w:val="22"/>
          <w:szCs w:val="22"/>
        </w:rPr>
        <w:t xml:space="preserve">Professional development is the skills and knowledge gained for both personal and career advancement. It encompasses all types of facilitated learning opportunities including degrees, post-graduate qualifications, specialist papers, conferences, courses, formal and informal learning opportunities. </w:t>
      </w:r>
      <w:r w:rsidRPr="00181849">
        <w:rPr>
          <w:rStyle w:val="FootnoteReference"/>
          <w:sz w:val="22"/>
          <w:szCs w:val="22"/>
        </w:rPr>
        <w:footnoteReference w:id="9"/>
      </w:r>
      <w:r w:rsidR="006D4750">
        <w:rPr>
          <w:sz w:val="22"/>
          <w:szCs w:val="22"/>
        </w:rPr>
        <w:t xml:space="preserve"> </w:t>
      </w:r>
    </w:p>
    <w:p w14:paraId="12A4AC15" w14:textId="77777777" w:rsidR="00E852B6" w:rsidRPr="00B433B6" w:rsidRDefault="00E852B6" w:rsidP="00B433B6">
      <w:pPr>
        <w:ind w:right="-64"/>
        <w:jc w:val="both"/>
        <w:rPr>
          <w:sz w:val="22"/>
          <w:szCs w:val="22"/>
          <w:u w:val="single"/>
        </w:rPr>
      </w:pPr>
    </w:p>
    <w:p w14:paraId="1889E949" w14:textId="60C9B5FF" w:rsidR="00B433B6" w:rsidRDefault="00E852B6" w:rsidP="00111681">
      <w:pPr>
        <w:ind w:right="-64"/>
        <w:jc w:val="both"/>
        <w:rPr>
          <w:sz w:val="22"/>
          <w:szCs w:val="22"/>
          <w:u w:val="single"/>
        </w:rPr>
      </w:pPr>
      <w:r w:rsidRPr="00111681">
        <w:rPr>
          <w:sz w:val="22"/>
          <w:szCs w:val="22"/>
          <w:u w:val="single"/>
        </w:rPr>
        <w:t>Procedures</w:t>
      </w:r>
    </w:p>
    <w:p w14:paraId="3557ED0D" w14:textId="3EAD4F6D" w:rsidR="00B433B6" w:rsidRDefault="00B433B6" w:rsidP="00111681">
      <w:pPr>
        <w:ind w:right="-64"/>
        <w:jc w:val="both"/>
        <w:rPr>
          <w:i/>
          <w:sz w:val="22"/>
          <w:szCs w:val="22"/>
        </w:rPr>
      </w:pPr>
      <w:r>
        <w:rPr>
          <w:i/>
          <w:sz w:val="22"/>
          <w:szCs w:val="22"/>
        </w:rPr>
        <w:t>Roles</w:t>
      </w:r>
    </w:p>
    <w:p w14:paraId="092DD767" w14:textId="5080167F" w:rsidR="00B433B6" w:rsidRDefault="00B433B6" w:rsidP="006C0FB5">
      <w:pPr>
        <w:pStyle w:val="ListParagraph"/>
        <w:numPr>
          <w:ilvl w:val="0"/>
          <w:numId w:val="47"/>
        </w:numPr>
        <w:ind w:right="-64"/>
        <w:jc w:val="both"/>
        <w:rPr>
          <w:sz w:val="22"/>
          <w:szCs w:val="22"/>
        </w:rPr>
      </w:pPr>
      <w:r>
        <w:rPr>
          <w:sz w:val="22"/>
          <w:szCs w:val="22"/>
        </w:rPr>
        <w:t xml:space="preserve">The Cluster Manager is responsible for ensuring that each RTLB has a professional development plan that is annually reviewed as part of the performance appraisal cycle. This role may be delegated to the practice leaders. </w:t>
      </w:r>
    </w:p>
    <w:p w14:paraId="4C339C30" w14:textId="4CB6F3F1" w:rsidR="006D7271" w:rsidRPr="006D7271" w:rsidRDefault="006D7271" w:rsidP="006C0FB5">
      <w:pPr>
        <w:pStyle w:val="ListParagraph"/>
        <w:numPr>
          <w:ilvl w:val="0"/>
          <w:numId w:val="47"/>
        </w:numPr>
        <w:spacing w:after="200"/>
        <w:ind w:right="-64"/>
        <w:jc w:val="both"/>
        <w:rPr>
          <w:sz w:val="22"/>
          <w:szCs w:val="22"/>
        </w:rPr>
      </w:pPr>
      <w:r w:rsidRPr="00181849">
        <w:rPr>
          <w:sz w:val="22"/>
          <w:szCs w:val="22"/>
        </w:rPr>
        <w:t xml:space="preserve">Where appropriate, the Cluster Manager may involve the Lead Principal in considering applications for professional development. </w:t>
      </w:r>
    </w:p>
    <w:p w14:paraId="77A65DD0" w14:textId="2535EB42" w:rsidR="006D7271" w:rsidRDefault="006D7271" w:rsidP="006C0FB5">
      <w:pPr>
        <w:pStyle w:val="ListParagraph"/>
        <w:numPr>
          <w:ilvl w:val="0"/>
          <w:numId w:val="47"/>
        </w:numPr>
        <w:ind w:right="-64"/>
        <w:jc w:val="both"/>
        <w:rPr>
          <w:sz w:val="22"/>
          <w:szCs w:val="22"/>
        </w:rPr>
      </w:pPr>
      <w:r>
        <w:rPr>
          <w:sz w:val="22"/>
          <w:szCs w:val="22"/>
        </w:rPr>
        <w:t>RTLB</w:t>
      </w:r>
      <w:r w:rsidRPr="00181849">
        <w:rPr>
          <w:sz w:val="22"/>
          <w:szCs w:val="22"/>
        </w:rPr>
        <w:t xml:space="preserve"> requests for individual professional development must be submitted to the Cluster Manager on the Professional Development Request Form </w:t>
      </w:r>
      <w:r w:rsidRPr="00181849">
        <w:rPr>
          <w:rStyle w:val="FootnoteReference"/>
          <w:sz w:val="22"/>
          <w:szCs w:val="22"/>
        </w:rPr>
        <w:footnoteReference w:id="10"/>
      </w:r>
      <w:r w:rsidRPr="00181849">
        <w:rPr>
          <w:sz w:val="22"/>
          <w:szCs w:val="22"/>
        </w:rPr>
        <w:t xml:space="preserve"> prior to course delivery</w:t>
      </w:r>
    </w:p>
    <w:p w14:paraId="19DC163E" w14:textId="77777777" w:rsidR="006D7271" w:rsidRPr="006D7271" w:rsidRDefault="006D7271" w:rsidP="006C0FB5">
      <w:pPr>
        <w:pStyle w:val="ListParagraph"/>
        <w:numPr>
          <w:ilvl w:val="0"/>
          <w:numId w:val="47"/>
        </w:numPr>
        <w:spacing w:after="200"/>
        <w:ind w:right="-64"/>
        <w:jc w:val="both"/>
        <w:rPr>
          <w:sz w:val="22"/>
          <w:szCs w:val="22"/>
        </w:rPr>
      </w:pPr>
      <w:r w:rsidRPr="006D7271">
        <w:rPr>
          <w:sz w:val="22"/>
          <w:szCs w:val="22"/>
        </w:rPr>
        <w:t xml:space="preserve">When RTLB have attended Professional Development, feedback is expected to be offered to the wider RTLB team.   </w:t>
      </w:r>
    </w:p>
    <w:p w14:paraId="0073403B" w14:textId="77777777" w:rsidR="006D7271" w:rsidRPr="00181849" w:rsidRDefault="006D7271" w:rsidP="006C0FB5">
      <w:pPr>
        <w:pStyle w:val="ListParagraph"/>
        <w:numPr>
          <w:ilvl w:val="0"/>
          <w:numId w:val="47"/>
        </w:numPr>
        <w:spacing w:after="200"/>
        <w:ind w:right="-64"/>
        <w:jc w:val="both"/>
        <w:rPr>
          <w:sz w:val="22"/>
          <w:szCs w:val="22"/>
        </w:rPr>
      </w:pPr>
      <w:r w:rsidRPr="00181849">
        <w:rPr>
          <w:sz w:val="22"/>
          <w:szCs w:val="22"/>
        </w:rPr>
        <w:t>Where professional development involves a course of study at graduate or post-graduate level, RTLB must discuss the request with the Cluster Manager prior to making any application. Such a discussion will include financial support, leave of absence requirements and other relevant matters.</w:t>
      </w:r>
    </w:p>
    <w:p w14:paraId="2FD1ACBA" w14:textId="77777777" w:rsidR="006D7271" w:rsidRDefault="006D7271" w:rsidP="006D7271">
      <w:pPr>
        <w:pStyle w:val="ListParagraph"/>
        <w:ind w:right="-64"/>
        <w:jc w:val="both"/>
        <w:rPr>
          <w:sz w:val="22"/>
          <w:szCs w:val="22"/>
        </w:rPr>
      </w:pPr>
    </w:p>
    <w:p w14:paraId="67234E4F" w14:textId="17EEBCE2" w:rsidR="00B433B6" w:rsidRDefault="006D7271" w:rsidP="006D7271">
      <w:pPr>
        <w:ind w:right="-64"/>
        <w:jc w:val="both"/>
        <w:rPr>
          <w:i/>
          <w:sz w:val="22"/>
          <w:szCs w:val="22"/>
        </w:rPr>
      </w:pPr>
      <w:r>
        <w:rPr>
          <w:i/>
          <w:sz w:val="22"/>
          <w:szCs w:val="22"/>
        </w:rPr>
        <w:t>Performance coaching</w:t>
      </w:r>
    </w:p>
    <w:p w14:paraId="44D76FF4" w14:textId="4355274E" w:rsidR="006D7271" w:rsidRDefault="006D7271" w:rsidP="006C0FB5">
      <w:pPr>
        <w:pStyle w:val="ListParagraph"/>
        <w:numPr>
          <w:ilvl w:val="0"/>
          <w:numId w:val="47"/>
        </w:numPr>
        <w:ind w:right="-64"/>
        <w:jc w:val="both"/>
        <w:rPr>
          <w:sz w:val="22"/>
          <w:szCs w:val="22"/>
        </w:rPr>
      </w:pPr>
      <w:r>
        <w:rPr>
          <w:sz w:val="22"/>
          <w:szCs w:val="22"/>
        </w:rPr>
        <w:t xml:space="preserve">Performance coaching is available to all RTLB through the cluster manager and/or practice leaders. </w:t>
      </w:r>
    </w:p>
    <w:p w14:paraId="6151A6C5" w14:textId="1477ADEF" w:rsidR="006D7271" w:rsidRDefault="006D7271" w:rsidP="006C0FB5">
      <w:pPr>
        <w:pStyle w:val="ListParagraph"/>
        <w:numPr>
          <w:ilvl w:val="0"/>
          <w:numId w:val="47"/>
        </w:numPr>
        <w:ind w:right="-64"/>
        <w:jc w:val="both"/>
        <w:rPr>
          <w:sz w:val="22"/>
          <w:szCs w:val="22"/>
        </w:rPr>
      </w:pPr>
      <w:r w:rsidRPr="006D7271">
        <w:rPr>
          <w:sz w:val="22"/>
          <w:szCs w:val="22"/>
        </w:rPr>
        <w:t>The Cluster Manager may request RTLB to attend specific professional development.</w:t>
      </w:r>
    </w:p>
    <w:p w14:paraId="4E585F8C" w14:textId="77777777" w:rsidR="006D7271" w:rsidRDefault="006D7271" w:rsidP="006D7271">
      <w:pPr>
        <w:ind w:right="-64"/>
        <w:jc w:val="both"/>
        <w:rPr>
          <w:i/>
          <w:sz w:val="22"/>
          <w:szCs w:val="22"/>
        </w:rPr>
      </w:pPr>
    </w:p>
    <w:p w14:paraId="2C9AA267" w14:textId="2E1BE9AB" w:rsidR="006D7271" w:rsidRDefault="006D7271" w:rsidP="006D7271">
      <w:pPr>
        <w:ind w:right="-64"/>
        <w:jc w:val="both"/>
        <w:rPr>
          <w:i/>
          <w:sz w:val="22"/>
          <w:szCs w:val="22"/>
        </w:rPr>
      </w:pPr>
      <w:r>
        <w:rPr>
          <w:i/>
          <w:sz w:val="22"/>
          <w:szCs w:val="22"/>
        </w:rPr>
        <w:t>Professional learning is:</w:t>
      </w:r>
    </w:p>
    <w:p w14:paraId="4B73A208" w14:textId="29525C87" w:rsidR="006D7271" w:rsidRDefault="006D7271" w:rsidP="006C0FB5">
      <w:pPr>
        <w:pStyle w:val="ListParagraph"/>
        <w:numPr>
          <w:ilvl w:val="0"/>
          <w:numId w:val="47"/>
        </w:numPr>
        <w:ind w:right="-64"/>
        <w:jc w:val="both"/>
        <w:rPr>
          <w:sz w:val="22"/>
          <w:szCs w:val="22"/>
        </w:rPr>
      </w:pPr>
      <w:r>
        <w:rPr>
          <w:sz w:val="22"/>
          <w:szCs w:val="22"/>
        </w:rPr>
        <w:t>Planned and based on individual needs through the RTLB professional development plan</w:t>
      </w:r>
    </w:p>
    <w:p w14:paraId="2DC68D55" w14:textId="4D1E8902" w:rsidR="006D7271" w:rsidRDefault="006D7271" w:rsidP="006C0FB5">
      <w:pPr>
        <w:pStyle w:val="ListParagraph"/>
        <w:numPr>
          <w:ilvl w:val="0"/>
          <w:numId w:val="47"/>
        </w:numPr>
        <w:ind w:right="-64"/>
        <w:jc w:val="both"/>
        <w:rPr>
          <w:sz w:val="22"/>
          <w:szCs w:val="22"/>
        </w:rPr>
      </w:pPr>
      <w:r>
        <w:rPr>
          <w:sz w:val="22"/>
          <w:szCs w:val="22"/>
        </w:rPr>
        <w:t>Both informal and formal</w:t>
      </w:r>
    </w:p>
    <w:p w14:paraId="500E3BF2" w14:textId="0F273E53" w:rsidR="006D7271" w:rsidRDefault="006D7271" w:rsidP="006C0FB5">
      <w:pPr>
        <w:pStyle w:val="ListParagraph"/>
        <w:numPr>
          <w:ilvl w:val="0"/>
          <w:numId w:val="47"/>
        </w:numPr>
        <w:ind w:right="-64"/>
        <w:jc w:val="both"/>
        <w:rPr>
          <w:sz w:val="22"/>
          <w:szCs w:val="22"/>
        </w:rPr>
      </w:pPr>
      <w:r>
        <w:rPr>
          <w:sz w:val="22"/>
          <w:szCs w:val="22"/>
        </w:rPr>
        <w:t>Funded at a cluster lever</w:t>
      </w:r>
    </w:p>
    <w:p w14:paraId="4DB40B6D" w14:textId="0DD204C0" w:rsidR="006D7271" w:rsidRDefault="006D7271" w:rsidP="006C0FB5">
      <w:pPr>
        <w:pStyle w:val="ListParagraph"/>
        <w:numPr>
          <w:ilvl w:val="0"/>
          <w:numId w:val="47"/>
        </w:numPr>
        <w:ind w:right="-64"/>
        <w:jc w:val="both"/>
        <w:rPr>
          <w:sz w:val="22"/>
          <w:szCs w:val="22"/>
        </w:rPr>
      </w:pPr>
      <w:r>
        <w:rPr>
          <w:sz w:val="22"/>
          <w:szCs w:val="22"/>
        </w:rPr>
        <w:t>Is evidenced based</w:t>
      </w:r>
    </w:p>
    <w:p w14:paraId="4635823C" w14:textId="28DF0900" w:rsidR="006D7271" w:rsidRDefault="006D7271" w:rsidP="006C0FB5">
      <w:pPr>
        <w:pStyle w:val="ListParagraph"/>
        <w:numPr>
          <w:ilvl w:val="0"/>
          <w:numId w:val="47"/>
        </w:numPr>
        <w:ind w:right="-64"/>
        <w:jc w:val="both"/>
        <w:rPr>
          <w:sz w:val="22"/>
          <w:szCs w:val="22"/>
        </w:rPr>
      </w:pPr>
      <w:r>
        <w:rPr>
          <w:sz w:val="22"/>
          <w:szCs w:val="22"/>
        </w:rPr>
        <w:t>Responsive to the cluster strategic plan and identified RTLB needs</w:t>
      </w:r>
    </w:p>
    <w:p w14:paraId="47BC964E" w14:textId="15D272A3" w:rsidR="006D7271" w:rsidRDefault="006D7271" w:rsidP="006C0FB5">
      <w:pPr>
        <w:pStyle w:val="ListParagraph"/>
        <w:numPr>
          <w:ilvl w:val="0"/>
          <w:numId w:val="47"/>
        </w:numPr>
        <w:ind w:right="-64"/>
        <w:jc w:val="both"/>
        <w:rPr>
          <w:sz w:val="22"/>
          <w:szCs w:val="22"/>
        </w:rPr>
      </w:pPr>
      <w:r>
        <w:rPr>
          <w:sz w:val="22"/>
          <w:szCs w:val="22"/>
        </w:rPr>
        <w:t>Linked to national curriculum initiatives and Ministry priorities</w:t>
      </w:r>
    </w:p>
    <w:p w14:paraId="55889D0F" w14:textId="77777777" w:rsidR="006D7271" w:rsidRDefault="006D7271" w:rsidP="006C0FB5">
      <w:pPr>
        <w:pStyle w:val="ListParagraph"/>
        <w:numPr>
          <w:ilvl w:val="0"/>
          <w:numId w:val="47"/>
        </w:numPr>
        <w:ind w:right="-64"/>
        <w:jc w:val="both"/>
        <w:rPr>
          <w:sz w:val="22"/>
          <w:szCs w:val="22"/>
        </w:rPr>
      </w:pPr>
      <w:r>
        <w:rPr>
          <w:sz w:val="22"/>
          <w:szCs w:val="22"/>
        </w:rPr>
        <w:t>Led by credible facilitators</w:t>
      </w:r>
    </w:p>
    <w:p w14:paraId="63288C9C" w14:textId="77777777" w:rsidR="00137BA4" w:rsidRPr="00181849" w:rsidRDefault="00137BA4" w:rsidP="00767D65">
      <w:pPr>
        <w:ind w:right="134"/>
        <w:rPr>
          <w:sz w:val="22"/>
          <w:szCs w:val="22"/>
        </w:rPr>
      </w:pPr>
    </w:p>
    <w:p w14:paraId="25A72CFE" w14:textId="6F4ACEAB" w:rsidR="00870605" w:rsidRPr="00181849" w:rsidRDefault="006D35C7" w:rsidP="00111681">
      <w:pPr>
        <w:ind w:right="134"/>
        <w:rPr>
          <w:b/>
          <w:sz w:val="22"/>
          <w:szCs w:val="22"/>
        </w:rPr>
      </w:pPr>
      <w:r w:rsidRPr="00181849">
        <w:rPr>
          <w:b/>
          <w:sz w:val="22"/>
          <w:szCs w:val="22"/>
        </w:rPr>
        <w:t>1</w:t>
      </w:r>
      <w:r w:rsidR="00000F47">
        <w:rPr>
          <w:b/>
          <w:sz w:val="22"/>
          <w:szCs w:val="22"/>
        </w:rPr>
        <w:t>3</w:t>
      </w:r>
      <w:r w:rsidR="00870605" w:rsidRPr="00181849">
        <w:rPr>
          <w:b/>
          <w:sz w:val="22"/>
          <w:szCs w:val="22"/>
        </w:rPr>
        <w:t>.  PROFESSIONAL RELATIONSHIPS</w:t>
      </w:r>
    </w:p>
    <w:p w14:paraId="1975CA77" w14:textId="77777777" w:rsidR="00870605" w:rsidRPr="00181849" w:rsidRDefault="00870605" w:rsidP="008E4284">
      <w:pPr>
        <w:ind w:left="567" w:right="134"/>
        <w:rPr>
          <w:b/>
          <w:sz w:val="22"/>
          <w:szCs w:val="22"/>
        </w:rPr>
      </w:pPr>
      <w:r w:rsidRPr="00181849">
        <w:rPr>
          <w:b/>
          <w:sz w:val="22"/>
          <w:szCs w:val="22"/>
        </w:rPr>
        <w:tab/>
      </w:r>
    </w:p>
    <w:p w14:paraId="56E507ED" w14:textId="6DBC1984" w:rsidR="00870605" w:rsidRPr="00181849" w:rsidRDefault="0048597D" w:rsidP="00111681">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870605" w:rsidRPr="00181849">
        <w:rPr>
          <w:b/>
          <w:sz w:val="22"/>
          <w:szCs w:val="22"/>
        </w:rPr>
        <w:t xml:space="preserve"> acknowledges that the professional relationship between RTLB, schools, student</w:t>
      </w:r>
      <w:r w:rsidR="00D109B6">
        <w:rPr>
          <w:b/>
          <w:sz w:val="22"/>
          <w:szCs w:val="22"/>
        </w:rPr>
        <w:t xml:space="preserve">s, parents and family / whanau and agencies </w:t>
      </w:r>
      <w:r w:rsidR="00870605" w:rsidRPr="00181849">
        <w:rPr>
          <w:b/>
          <w:sz w:val="22"/>
          <w:szCs w:val="22"/>
        </w:rPr>
        <w:t>are of key importance in the delivery of a service that provides the best outcomes for the learners.</w:t>
      </w:r>
    </w:p>
    <w:p w14:paraId="2B6E00FE" w14:textId="77777777" w:rsidR="00870605" w:rsidRPr="00181849" w:rsidRDefault="00870605" w:rsidP="00767D65">
      <w:pPr>
        <w:pStyle w:val="BodyText"/>
        <w:ind w:left="567" w:right="134"/>
        <w:rPr>
          <w:sz w:val="22"/>
          <w:szCs w:val="22"/>
          <w:u w:val="single"/>
        </w:rPr>
      </w:pPr>
    </w:p>
    <w:p w14:paraId="3628C759" w14:textId="77777777" w:rsidR="00FA5D57" w:rsidRPr="00181849" w:rsidRDefault="00870605" w:rsidP="00111681">
      <w:pPr>
        <w:pStyle w:val="BodyText"/>
        <w:ind w:right="134"/>
        <w:rPr>
          <w:sz w:val="22"/>
          <w:szCs w:val="22"/>
          <w:u w:val="single"/>
        </w:rPr>
      </w:pPr>
      <w:r w:rsidRPr="00181849">
        <w:rPr>
          <w:sz w:val="22"/>
          <w:szCs w:val="22"/>
          <w:u w:val="single"/>
        </w:rPr>
        <w:t>Procedures</w:t>
      </w:r>
    </w:p>
    <w:p w14:paraId="55746837" w14:textId="72BB1222" w:rsidR="00FA5D57" w:rsidRPr="00181849" w:rsidRDefault="00870605" w:rsidP="006C0FB5">
      <w:pPr>
        <w:pStyle w:val="BodyText"/>
        <w:numPr>
          <w:ilvl w:val="0"/>
          <w:numId w:val="33"/>
        </w:numPr>
        <w:ind w:right="134"/>
        <w:rPr>
          <w:sz w:val="22"/>
          <w:szCs w:val="22"/>
        </w:rPr>
      </w:pPr>
      <w:r w:rsidRPr="00181849">
        <w:rPr>
          <w:sz w:val="22"/>
          <w:szCs w:val="22"/>
        </w:rPr>
        <w:t>RTLB will engage in ethical, respectful, positive and collaborative relationships with</w:t>
      </w:r>
      <w:r w:rsidR="002F603D" w:rsidRPr="00181849">
        <w:rPr>
          <w:sz w:val="22"/>
          <w:szCs w:val="22"/>
        </w:rPr>
        <w:t xml:space="preserve"> RTLB</w:t>
      </w:r>
      <w:r w:rsidRPr="00181849">
        <w:rPr>
          <w:sz w:val="22"/>
          <w:szCs w:val="22"/>
        </w:rPr>
        <w:t xml:space="preserve"> colleagues, </w:t>
      </w:r>
      <w:r w:rsidR="002F603D" w:rsidRPr="00181849">
        <w:rPr>
          <w:sz w:val="22"/>
          <w:szCs w:val="22"/>
        </w:rPr>
        <w:t>learners, school</w:t>
      </w:r>
      <w:r w:rsidRPr="00181849">
        <w:rPr>
          <w:sz w:val="22"/>
          <w:szCs w:val="22"/>
        </w:rPr>
        <w:t xml:space="preserve"> staff, other professionals, whanau and other carers, agencies, groups and individuals in the community.</w:t>
      </w:r>
    </w:p>
    <w:p w14:paraId="6DCED960" w14:textId="77777777" w:rsidR="00FA5D57" w:rsidRPr="00181849" w:rsidRDefault="00870605" w:rsidP="006C0FB5">
      <w:pPr>
        <w:pStyle w:val="BodyText"/>
        <w:numPr>
          <w:ilvl w:val="0"/>
          <w:numId w:val="33"/>
        </w:numPr>
        <w:ind w:right="134"/>
        <w:rPr>
          <w:sz w:val="22"/>
          <w:szCs w:val="22"/>
        </w:rPr>
      </w:pPr>
      <w:r w:rsidRPr="00181849">
        <w:rPr>
          <w:sz w:val="22"/>
          <w:szCs w:val="22"/>
        </w:rPr>
        <w:t>RTLB will identify the key learning relationships in each student case allocated to them and seek means to establish, develop and maintain such relationships.</w:t>
      </w:r>
    </w:p>
    <w:p w14:paraId="33761816" w14:textId="77777777" w:rsidR="00FA5D57" w:rsidRPr="00181849" w:rsidRDefault="00870605" w:rsidP="006C0FB5">
      <w:pPr>
        <w:pStyle w:val="BodyText"/>
        <w:numPr>
          <w:ilvl w:val="0"/>
          <w:numId w:val="33"/>
        </w:numPr>
        <w:ind w:right="134"/>
        <w:rPr>
          <w:sz w:val="22"/>
          <w:szCs w:val="22"/>
        </w:rPr>
      </w:pPr>
      <w:r w:rsidRPr="00181849">
        <w:rPr>
          <w:sz w:val="22"/>
          <w:szCs w:val="22"/>
        </w:rPr>
        <w:t>RTLB will ensure that their communication skills are of a standard that enables them to establish, develop and maintain relationships with learners, parents, family / whanau and teachers.</w:t>
      </w:r>
    </w:p>
    <w:p w14:paraId="5486C029" w14:textId="77777777" w:rsidR="00FA5D57" w:rsidRPr="00181849" w:rsidRDefault="00870605" w:rsidP="006C0FB5">
      <w:pPr>
        <w:pStyle w:val="BodyText"/>
        <w:numPr>
          <w:ilvl w:val="0"/>
          <w:numId w:val="33"/>
        </w:numPr>
        <w:ind w:right="134"/>
        <w:rPr>
          <w:sz w:val="22"/>
          <w:szCs w:val="22"/>
        </w:rPr>
      </w:pPr>
      <w:r w:rsidRPr="00181849">
        <w:rPr>
          <w:sz w:val="22"/>
          <w:szCs w:val="22"/>
        </w:rPr>
        <w:t xml:space="preserve">Where professional relationship requires knowledge of </w:t>
      </w:r>
      <w:proofErr w:type="spellStart"/>
      <w:r w:rsidRPr="00181849">
        <w:rPr>
          <w:sz w:val="22"/>
          <w:szCs w:val="22"/>
        </w:rPr>
        <w:t>tikanga</w:t>
      </w:r>
      <w:proofErr w:type="spellEnd"/>
      <w:r w:rsidRPr="00181849">
        <w:rPr>
          <w:sz w:val="22"/>
          <w:szCs w:val="22"/>
        </w:rPr>
        <w:t xml:space="preserve"> or a perspective appropriate to other cultures, RTLB shall seek guidance to ensure that they have the best information available.</w:t>
      </w:r>
    </w:p>
    <w:p w14:paraId="1E6E2892" w14:textId="77777777" w:rsidR="00111681" w:rsidRDefault="00870605" w:rsidP="006C0FB5">
      <w:pPr>
        <w:pStyle w:val="BodyText"/>
        <w:numPr>
          <w:ilvl w:val="0"/>
          <w:numId w:val="33"/>
        </w:numPr>
        <w:ind w:right="134"/>
        <w:rPr>
          <w:sz w:val="22"/>
          <w:szCs w:val="22"/>
        </w:rPr>
      </w:pPr>
      <w:r w:rsidRPr="00181849">
        <w:rPr>
          <w:sz w:val="22"/>
          <w:szCs w:val="22"/>
        </w:rPr>
        <w:t>RTLB will maintain professional relationships with other agencies that enable a consistent and supportive exchange of confidential information in support of</w:t>
      </w:r>
      <w:r w:rsidR="005526EC" w:rsidRPr="00181849">
        <w:rPr>
          <w:sz w:val="22"/>
          <w:szCs w:val="22"/>
        </w:rPr>
        <w:t xml:space="preserve"> a better learning outcome for the</w:t>
      </w:r>
      <w:r w:rsidRPr="00181849">
        <w:rPr>
          <w:sz w:val="22"/>
          <w:szCs w:val="22"/>
        </w:rPr>
        <w:t xml:space="preserve"> child.</w:t>
      </w:r>
    </w:p>
    <w:p w14:paraId="31C40411" w14:textId="77777777" w:rsidR="00111681" w:rsidRDefault="00870605" w:rsidP="006C0FB5">
      <w:pPr>
        <w:pStyle w:val="BodyText"/>
        <w:numPr>
          <w:ilvl w:val="0"/>
          <w:numId w:val="33"/>
        </w:numPr>
        <w:ind w:right="134"/>
        <w:rPr>
          <w:sz w:val="22"/>
          <w:szCs w:val="22"/>
        </w:rPr>
      </w:pPr>
      <w:r w:rsidRPr="00111681">
        <w:rPr>
          <w:sz w:val="22"/>
          <w:szCs w:val="22"/>
        </w:rPr>
        <w:t xml:space="preserve">RTLB will enable professional collegial relationships that provide the opportunity for the giving and receiving of feedback about professional conduct. </w:t>
      </w:r>
    </w:p>
    <w:p w14:paraId="12A0E878" w14:textId="0965241B" w:rsidR="00870605" w:rsidRPr="00111681" w:rsidRDefault="00870605" w:rsidP="006C0FB5">
      <w:pPr>
        <w:pStyle w:val="BodyText"/>
        <w:numPr>
          <w:ilvl w:val="0"/>
          <w:numId w:val="33"/>
        </w:numPr>
        <w:ind w:right="134"/>
        <w:rPr>
          <w:sz w:val="22"/>
          <w:szCs w:val="22"/>
        </w:rPr>
      </w:pPr>
      <w:r w:rsidRPr="00111681">
        <w:rPr>
          <w:sz w:val="22"/>
          <w:szCs w:val="22"/>
        </w:rPr>
        <w:t xml:space="preserve">Should a conflict in professional relationships arise or a breakdown in a professional relationship occur, RTLB shall seek advice and guidance from </w:t>
      </w:r>
      <w:r w:rsidR="00D109B6">
        <w:rPr>
          <w:sz w:val="22"/>
          <w:szCs w:val="22"/>
        </w:rPr>
        <w:t>a</w:t>
      </w:r>
      <w:r w:rsidRPr="00111681">
        <w:rPr>
          <w:sz w:val="22"/>
          <w:szCs w:val="22"/>
        </w:rPr>
        <w:t xml:space="preserve"> </w:t>
      </w:r>
      <w:r w:rsidR="00D109B6">
        <w:rPr>
          <w:sz w:val="22"/>
          <w:szCs w:val="22"/>
        </w:rPr>
        <w:t xml:space="preserve">Practice Leader </w:t>
      </w:r>
      <w:r w:rsidRPr="00111681">
        <w:rPr>
          <w:sz w:val="22"/>
          <w:szCs w:val="22"/>
        </w:rPr>
        <w:t xml:space="preserve">or </w:t>
      </w:r>
      <w:r w:rsidR="00D109B6">
        <w:rPr>
          <w:sz w:val="22"/>
          <w:szCs w:val="22"/>
        </w:rPr>
        <w:t>the</w:t>
      </w:r>
      <w:r w:rsidRPr="00111681">
        <w:rPr>
          <w:sz w:val="22"/>
          <w:szCs w:val="22"/>
        </w:rPr>
        <w:t xml:space="preserve"> </w:t>
      </w:r>
      <w:r w:rsidR="00D109B6">
        <w:rPr>
          <w:sz w:val="22"/>
          <w:szCs w:val="22"/>
        </w:rPr>
        <w:t>Cluster Manager</w:t>
      </w:r>
      <w:r w:rsidR="00D109B6" w:rsidRPr="00111681">
        <w:rPr>
          <w:sz w:val="22"/>
          <w:szCs w:val="22"/>
        </w:rPr>
        <w:t xml:space="preserve"> </w:t>
      </w:r>
      <w:r w:rsidRPr="00111681">
        <w:rPr>
          <w:sz w:val="22"/>
          <w:szCs w:val="22"/>
        </w:rPr>
        <w:t>as to the best resolution of the situation.</w:t>
      </w:r>
    </w:p>
    <w:p w14:paraId="7BE45CCE" w14:textId="77777777" w:rsidR="00111681" w:rsidRDefault="00111681" w:rsidP="00111681">
      <w:pPr>
        <w:ind w:right="134"/>
        <w:rPr>
          <w:sz w:val="22"/>
          <w:szCs w:val="22"/>
        </w:rPr>
      </w:pPr>
    </w:p>
    <w:p w14:paraId="4BDD2568" w14:textId="4B2221CD" w:rsidR="00E90CFA" w:rsidRPr="00181849" w:rsidRDefault="00E90CFA" w:rsidP="00E90CFA">
      <w:pPr>
        <w:pStyle w:val="BodyText"/>
        <w:ind w:right="134"/>
        <w:rPr>
          <w:b/>
          <w:sz w:val="22"/>
          <w:szCs w:val="22"/>
        </w:rPr>
      </w:pPr>
    </w:p>
    <w:p w14:paraId="70C2FEF1" w14:textId="016E2302" w:rsidR="0092605C" w:rsidRPr="00181849" w:rsidRDefault="00000F47" w:rsidP="00111681">
      <w:pPr>
        <w:jc w:val="both"/>
        <w:rPr>
          <w:b/>
          <w:color w:val="000000"/>
          <w:sz w:val="22"/>
          <w:szCs w:val="22"/>
        </w:rPr>
      </w:pPr>
      <w:r>
        <w:rPr>
          <w:b/>
          <w:color w:val="000000"/>
          <w:sz w:val="22"/>
          <w:szCs w:val="22"/>
        </w:rPr>
        <w:t>14</w:t>
      </w:r>
      <w:r w:rsidR="009C48B0" w:rsidRPr="00181849">
        <w:rPr>
          <w:b/>
          <w:color w:val="000000"/>
          <w:sz w:val="22"/>
          <w:szCs w:val="22"/>
        </w:rPr>
        <w:t xml:space="preserve">. </w:t>
      </w:r>
      <w:r w:rsidR="00E90CFA" w:rsidRPr="00181849">
        <w:rPr>
          <w:b/>
          <w:color w:val="000000"/>
          <w:sz w:val="22"/>
          <w:szCs w:val="22"/>
        </w:rPr>
        <w:t>PROFESSIONAL SAFETY</w:t>
      </w:r>
    </w:p>
    <w:p w14:paraId="6F448280" w14:textId="77777777" w:rsidR="00E90CFA" w:rsidRPr="00181849" w:rsidRDefault="00E90CFA" w:rsidP="0092605C">
      <w:pPr>
        <w:ind w:left="426"/>
        <w:jc w:val="both"/>
        <w:rPr>
          <w:b/>
          <w:color w:val="000000"/>
          <w:sz w:val="22"/>
          <w:szCs w:val="22"/>
        </w:rPr>
      </w:pPr>
    </w:p>
    <w:p w14:paraId="62415C0B" w14:textId="1DCFE20B" w:rsidR="00E90CFA" w:rsidRPr="00181849" w:rsidRDefault="0048597D" w:rsidP="00111681">
      <w:pPr>
        <w:jc w:val="both"/>
        <w:rPr>
          <w:b/>
          <w:color w:val="000000"/>
          <w:sz w:val="22"/>
          <w:szCs w:val="22"/>
        </w:rPr>
      </w:pPr>
      <w:r w:rsidRPr="00181849">
        <w:rPr>
          <w:b/>
          <w:color w:val="000000"/>
          <w:sz w:val="22"/>
          <w:szCs w:val="22"/>
        </w:rPr>
        <w:t xml:space="preserve">Western </w:t>
      </w:r>
      <w:proofErr w:type="spellStart"/>
      <w:r w:rsidRPr="00181849">
        <w:rPr>
          <w:b/>
          <w:color w:val="000000"/>
          <w:sz w:val="22"/>
          <w:szCs w:val="22"/>
        </w:rPr>
        <w:t>BoP</w:t>
      </w:r>
      <w:proofErr w:type="spellEnd"/>
      <w:r w:rsidRPr="00181849">
        <w:rPr>
          <w:b/>
          <w:color w:val="000000"/>
          <w:sz w:val="22"/>
          <w:szCs w:val="22"/>
        </w:rPr>
        <w:t xml:space="preserve"> RTLB</w:t>
      </w:r>
      <w:r w:rsidR="00E90CFA" w:rsidRPr="00181849">
        <w:rPr>
          <w:b/>
          <w:color w:val="000000"/>
          <w:sz w:val="22"/>
          <w:szCs w:val="22"/>
        </w:rPr>
        <w:t xml:space="preserve"> believes that all matters, which may place the RTLB or cluster at professional risk, must be discussed with the Cluster Manager at the first opportunity.   </w:t>
      </w:r>
    </w:p>
    <w:p w14:paraId="4DF5CA73" w14:textId="77777777" w:rsidR="00E90CFA" w:rsidRPr="00181849" w:rsidRDefault="00E90CFA" w:rsidP="00E90CFA">
      <w:pPr>
        <w:pStyle w:val="BodyText"/>
        <w:ind w:left="567" w:right="134"/>
        <w:rPr>
          <w:sz w:val="22"/>
          <w:szCs w:val="22"/>
          <w:u w:val="single"/>
        </w:rPr>
      </w:pPr>
    </w:p>
    <w:p w14:paraId="522D42E3" w14:textId="77777777" w:rsidR="00E90CFA" w:rsidRPr="00181849" w:rsidRDefault="00E90CFA" w:rsidP="00111681">
      <w:pPr>
        <w:pStyle w:val="BodyText"/>
        <w:ind w:right="134"/>
        <w:rPr>
          <w:sz w:val="22"/>
          <w:szCs w:val="22"/>
          <w:u w:val="single"/>
        </w:rPr>
      </w:pPr>
      <w:r w:rsidRPr="00181849">
        <w:rPr>
          <w:sz w:val="22"/>
          <w:szCs w:val="22"/>
          <w:u w:val="single"/>
        </w:rPr>
        <w:t>Procedures</w:t>
      </w:r>
    </w:p>
    <w:p w14:paraId="2D6BEC03" w14:textId="47208EAE" w:rsidR="00E90CFA" w:rsidRPr="00181849" w:rsidRDefault="00E90CFA" w:rsidP="006C0FB5">
      <w:pPr>
        <w:pStyle w:val="BodyText"/>
        <w:numPr>
          <w:ilvl w:val="0"/>
          <w:numId w:val="35"/>
        </w:numPr>
        <w:ind w:right="134"/>
        <w:jc w:val="left"/>
        <w:rPr>
          <w:sz w:val="22"/>
          <w:szCs w:val="22"/>
        </w:rPr>
      </w:pPr>
      <w:r w:rsidRPr="00181849">
        <w:rPr>
          <w:sz w:val="22"/>
          <w:szCs w:val="22"/>
        </w:rPr>
        <w:t xml:space="preserve">Discussions or information which may compromise the safety or professionalism of </w:t>
      </w:r>
      <w:r w:rsidR="0088409F">
        <w:rPr>
          <w:sz w:val="22"/>
          <w:szCs w:val="22"/>
        </w:rPr>
        <w:t xml:space="preserve">either </w:t>
      </w:r>
      <w:r w:rsidRPr="00181849">
        <w:rPr>
          <w:sz w:val="22"/>
          <w:szCs w:val="22"/>
        </w:rPr>
        <w:t>RTLB’s or the RTLB Service must be discussed with the Cluster Manager as soon as possible</w:t>
      </w:r>
    </w:p>
    <w:p w14:paraId="2049F7FF" w14:textId="1757D79D" w:rsidR="00E90CFA" w:rsidRDefault="00E90CFA" w:rsidP="006C0FB5">
      <w:pPr>
        <w:pStyle w:val="BodyText"/>
        <w:numPr>
          <w:ilvl w:val="0"/>
          <w:numId w:val="35"/>
        </w:numPr>
        <w:ind w:right="134"/>
        <w:jc w:val="left"/>
        <w:rPr>
          <w:sz w:val="22"/>
          <w:szCs w:val="22"/>
        </w:rPr>
      </w:pPr>
      <w:r w:rsidRPr="00181849">
        <w:rPr>
          <w:sz w:val="22"/>
          <w:szCs w:val="22"/>
        </w:rPr>
        <w:t xml:space="preserve">The disclosure or potential disclosure of sensitive information, which may lead to legal action, or Child Youth and Family intervention, must be discussed with the Cluster Manager </w:t>
      </w:r>
      <w:r w:rsidR="009C2FB5">
        <w:rPr>
          <w:sz w:val="22"/>
          <w:szCs w:val="22"/>
        </w:rPr>
        <w:t>at the first opportunity</w:t>
      </w:r>
      <w:r w:rsidRPr="00181849">
        <w:rPr>
          <w:sz w:val="22"/>
          <w:szCs w:val="22"/>
        </w:rPr>
        <w:t xml:space="preserve">. </w:t>
      </w:r>
    </w:p>
    <w:p w14:paraId="0DA5C8C6" w14:textId="41F41B1D" w:rsidR="00087919" w:rsidRPr="00D75F82" w:rsidRDefault="00D75F82" w:rsidP="006C0FB5">
      <w:pPr>
        <w:pStyle w:val="BodyText"/>
        <w:numPr>
          <w:ilvl w:val="0"/>
          <w:numId w:val="35"/>
        </w:numPr>
        <w:ind w:right="134"/>
        <w:jc w:val="left"/>
        <w:rPr>
          <w:sz w:val="22"/>
          <w:szCs w:val="22"/>
        </w:rPr>
      </w:pPr>
      <w:r>
        <w:rPr>
          <w:sz w:val="22"/>
          <w:szCs w:val="22"/>
        </w:rPr>
        <w:t xml:space="preserve">The decision on how best to notify the school of the </w:t>
      </w:r>
      <w:r w:rsidRPr="00181849">
        <w:rPr>
          <w:sz w:val="22"/>
          <w:szCs w:val="22"/>
        </w:rPr>
        <w:t>disclosure or potential disclosure of sensitive information, which may lead to legal action, or Child Youth and Family intervention</w:t>
      </w:r>
      <w:r>
        <w:rPr>
          <w:sz w:val="22"/>
          <w:szCs w:val="22"/>
        </w:rPr>
        <w:t xml:space="preserve"> will be made by the Cluster Manager, in discussion with the RTLB practitioner. </w:t>
      </w:r>
    </w:p>
    <w:p w14:paraId="6A6FE4BF" w14:textId="77777777" w:rsidR="00E90CFA" w:rsidRPr="00181849" w:rsidRDefault="00E90CFA" w:rsidP="0092605C">
      <w:pPr>
        <w:ind w:left="426"/>
        <w:jc w:val="both"/>
        <w:rPr>
          <w:b/>
          <w:color w:val="000000"/>
          <w:sz w:val="22"/>
          <w:szCs w:val="22"/>
        </w:rPr>
      </w:pPr>
    </w:p>
    <w:p w14:paraId="777799F3" w14:textId="67AB483F" w:rsidR="00E90CFA" w:rsidRPr="00181849" w:rsidRDefault="00000F47" w:rsidP="00111681">
      <w:pPr>
        <w:jc w:val="both"/>
        <w:rPr>
          <w:b/>
          <w:color w:val="000000"/>
          <w:sz w:val="22"/>
          <w:szCs w:val="22"/>
        </w:rPr>
      </w:pPr>
      <w:r>
        <w:rPr>
          <w:b/>
          <w:color w:val="000000"/>
          <w:sz w:val="22"/>
          <w:szCs w:val="22"/>
        </w:rPr>
        <w:t>15</w:t>
      </w:r>
      <w:r w:rsidR="00E90CFA" w:rsidRPr="00181849">
        <w:rPr>
          <w:b/>
          <w:color w:val="000000"/>
          <w:sz w:val="22"/>
          <w:szCs w:val="22"/>
        </w:rPr>
        <w:t>. RECORD KEEPING</w:t>
      </w:r>
    </w:p>
    <w:p w14:paraId="441073E0" w14:textId="77777777" w:rsidR="00111681" w:rsidRDefault="00111681" w:rsidP="00111681">
      <w:pPr>
        <w:jc w:val="both"/>
        <w:rPr>
          <w:b/>
          <w:color w:val="000000"/>
          <w:sz w:val="22"/>
          <w:szCs w:val="22"/>
        </w:rPr>
      </w:pPr>
    </w:p>
    <w:p w14:paraId="03BB561F" w14:textId="10DA17EB" w:rsidR="0092605C" w:rsidRPr="00181849" w:rsidRDefault="0048597D" w:rsidP="00111681">
      <w:pPr>
        <w:jc w:val="both"/>
        <w:rPr>
          <w:b/>
          <w:color w:val="000000"/>
          <w:sz w:val="22"/>
          <w:szCs w:val="22"/>
        </w:rPr>
      </w:pPr>
      <w:r w:rsidRPr="00181849">
        <w:rPr>
          <w:b/>
          <w:color w:val="000000"/>
          <w:sz w:val="22"/>
          <w:szCs w:val="22"/>
        </w:rPr>
        <w:t xml:space="preserve">Western </w:t>
      </w:r>
      <w:proofErr w:type="spellStart"/>
      <w:r w:rsidRPr="00181849">
        <w:rPr>
          <w:b/>
          <w:color w:val="000000"/>
          <w:sz w:val="22"/>
          <w:szCs w:val="22"/>
        </w:rPr>
        <w:t>BoP</w:t>
      </w:r>
      <w:proofErr w:type="spellEnd"/>
      <w:r w:rsidRPr="00181849">
        <w:rPr>
          <w:b/>
          <w:color w:val="000000"/>
          <w:sz w:val="22"/>
          <w:szCs w:val="22"/>
        </w:rPr>
        <w:t xml:space="preserve"> RTLB</w:t>
      </w:r>
      <w:r w:rsidR="0092605C" w:rsidRPr="00181849">
        <w:rPr>
          <w:b/>
          <w:color w:val="000000"/>
          <w:sz w:val="22"/>
          <w:szCs w:val="22"/>
        </w:rPr>
        <w:t xml:space="preserve"> believes that accurate record keeping is critical for the assessment and evaluation of service delivery and for ensuring that student and school objectives are achieved.  </w:t>
      </w:r>
    </w:p>
    <w:p w14:paraId="0AC8152F" w14:textId="77777777" w:rsidR="00111681" w:rsidRDefault="00111681" w:rsidP="00111681">
      <w:pPr>
        <w:ind w:right="-64"/>
        <w:jc w:val="both"/>
        <w:rPr>
          <w:sz w:val="22"/>
          <w:szCs w:val="22"/>
          <w:u w:val="single"/>
        </w:rPr>
      </w:pPr>
    </w:p>
    <w:p w14:paraId="44E38C66" w14:textId="77777777" w:rsidR="0092605C" w:rsidRPr="00111681" w:rsidRDefault="0092605C" w:rsidP="00111681">
      <w:pPr>
        <w:ind w:right="-64"/>
        <w:jc w:val="both"/>
        <w:rPr>
          <w:sz w:val="22"/>
          <w:szCs w:val="22"/>
          <w:u w:val="single"/>
        </w:rPr>
      </w:pPr>
      <w:r w:rsidRPr="00111681">
        <w:rPr>
          <w:sz w:val="22"/>
          <w:szCs w:val="22"/>
          <w:u w:val="single"/>
        </w:rPr>
        <w:t>Procedures</w:t>
      </w:r>
    </w:p>
    <w:p w14:paraId="28DD5B5C" w14:textId="3B21ED5B" w:rsidR="0092605C" w:rsidRPr="00181849" w:rsidRDefault="0092605C" w:rsidP="006C0FB5">
      <w:pPr>
        <w:pStyle w:val="ListParagraph"/>
        <w:numPr>
          <w:ilvl w:val="0"/>
          <w:numId w:val="2"/>
        </w:numPr>
        <w:spacing w:after="200"/>
        <w:ind w:right="-64"/>
        <w:jc w:val="both"/>
        <w:rPr>
          <w:sz w:val="22"/>
          <w:szCs w:val="22"/>
          <w:u w:val="single"/>
        </w:rPr>
      </w:pPr>
      <w:r w:rsidRPr="00181849">
        <w:rPr>
          <w:sz w:val="22"/>
          <w:szCs w:val="22"/>
        </w:rPr>
        <w:t>RTLB will use all aspects of the cluster record keeping and data gathering systems for all student cases as directed by the Cluster Manager.</w:t>
      </w:r>
    </w:p>
    <w:p w14:paraId="089056E9" w14:textId="77777777" w:rsidR="0092605C" w:rsidRPr="00181849" w:rsidRDefault="0092605C" w:rsidP="006C0FB5">
      <w:pPr>
        <w:pStyle w:val="ListParagraph"/>
        <w:numPr>
          <w:ilvl w:val="0"/>
          <w:numId w:val="2"/>
        </w:numPr>
        <w:spacing w:after="200"/>
        <w:ind w:right="-64"/>
        <w:jc w:val="both"/>
        <w:rPr>
          <w:sz w:val="22"/>
          <w:szCs w:val="22"/>
          <w:u w:val="single"/>
        </w:rPr>
      </w:pPr>
      <w:r w:rsidRPr="00181849">
        <w:rPr>
          <w:sz w:val="22"/>
          <w:szCs w:val="22"/>
        </w:rPr>
        <w:t xml:space="preserve">RTLB will keep records of all other engagements as directed by the Cluster Manager. e.g. individual performance management data, weekly timetables </w:t>
      </w:r>
    </w:p>
    <w:p w14:paraId="3B269E5C" w14:textId="0A41CA2A" w:rsidR="00111681" w:rsidRPr="00DB4AA5" w:rsidRDefault="0092605C" w:rsidP="006C0FB5">
      <w:pPr>
        <w:pStyle w:val="ListParagraph"/>
        <w:numPr>
          <w:ilvl w:val="0"/>
          <w:numId w:val="2"/>
        </w:numPr>
        <w:spacing w:after="200"/>
        <w:ind w:right="-64"/>
        <w:jc w:val="both"/>
        <w:rPr>
          <w:sz w:val="22"/>
          <w:szCs w:val="22"/>
          <w:u w:val="single"/>
        </w:rPr>
      </w:pPr>
      <w:r w:rsidRPr="00181849">
        <w:rPr>
          <w:sz w:val="22"/>
          <w:szCs w:val="22"/>
        </w:rPr>
        <w:t>Support and ass</w:t>
      </w:r>
      <w:r w:rsidR="0048597D" w:rsidRPr="00181849">
        <w:rPr>
          <w:sz w:val="22"/>
          <w:szCs w:val="22"/>
        </w:rPr>
        <w:t xml:space="preserve">istance will be provided to </w:t>
      </w:r>
      <w:r w:rsidRPr="00181849">
        <w:rPr>
          <w:sz w:val="22"/>
          <w:szCs w:val="22"/>
        </w:rPr>
        <w:t xml:space="preserve">RTLB to </w:t>
      </w:r>
      <w:proofErr w:type="spellStart"/>
      <w:r w:rsidRPr="00181849">
        <w:rPr>
          <w:sz w:val="22"/>
          <w:szCs w:val="22"/>
        </w:rPr>
        <w:t>utilise</w:t>
      </w:r>
      <w:proofErr w:type="spellEnd"/>
      <w:r w:rsidRPr="00181849">
        <w:rPr>
          <w:sz w:val="22"/>
          <w:szCs w:val="22"/>
        </w:rPr>
        <w:t xml:space="preserve"> these systems.</w:t>
      </w:r>
    </w:p>
    <w:p w14:paraId="5395F3AE" w14:textId="77777777" w:rsidR="00111681" w:rsidRDefault="00111681" w:rsidP="00111681">
      <w:pPr>
        <w:ind w:right="134"/>
        <w:rPr>
          <w:sz w:val="22"/>
          <w:szCs w:val="22"/>
        </w:rPr>
      </w:pPr>
    </w:p>
    <w:p w14:paraId="714B4B7C" w14:textId="77777777" w:rsidR="00D34253" w:rsidRDefault="00D34253" w:rsidP="00111681">
      <w:pPr>
        <w:ind w:right="134"/>
        <w:rPr>
          <w:sz w:val="22"/>
          <w:szCs w:val="22"/>
        </w:rPr>
      </w:pPr>
    </w:p>
    <w:p w14:paraId="709BCF73" w14:textId="77777777" w:rsidR="00D34253" w:rsidRDefault="00D34253" w:rsidP="00111681">
      <w:pPr>
        <w:ind w:right="134"/>
        <w:rPr>
          <w:sz w:val="22"/>
          <w:szCs w:val="22"/>
        </w:rPr>
      </w:pPr>
    </w:p>
    <w:p w14:paraId="24727547" w14:textId="77777777" w:rsidR="00D34253" w:rsidRDefault="00D34253" w:rsidP="00111681">
      <w:pPr>
        <w:ind w:right="134"/>
        <w:rPr>
          <w:sz w:val="22"/>
          <w:szCs w:val="22"/>
        </w:rPr>
      </w:pPr>
    </w:p>
    <w:p w14:paraId="6ED91F84" w14:textId="68957DCC" w:rsidR="00C83898" w:rsidRPr="00181849" w:rsidRDefault="006D35C7" w:rsidP="00111681">
      <w:pPr>
        <w:ind w:right="134"/>
        <w:rPr>
          <w:b/>
          <w:sz w:val="22"/>
          <w:szCs w:val="22"/>
        </w:rPr>
      </w:pPr>
      <w:r w:rsidRPr="00181849">
        <w:rPr>
          <w:b/>
          <w:sz w:val="22"/>
          <w:szCs w:val="22"/>
        </w:rPr>
        <w:lastRenderedPageBreak/>
        <w:t>1</w:t>
      </w:r>
      <w:r w:rsidR="00000F47">
        <w:rPr>
          <w:b/>
          <w:sz w:val="22"/>
          <w:szCs w:val="22"/>
        </w:rPr>
        <w:t>6</w:t>
      </w:r>
      <w:r w:rsidR="009968C9" w:rsidRPr="00181849">
        <w:rPr>
          <w:b/>
          <w:sz w:val="22"/>
          <w:szCs w:val="22"/>
        </w:rPr>
        <w:t>.</w:t>
      </w:r>
      <w:r w:rsidR="00FE227B" w:rsidRPr="00181849">
        <w:rPr>
          <w:b/>
          <w:sz w:val="22"/>
          <w:szCs w:val="22"/>
        </w:rPr>
        <w:t xml:space="preserve">  </w:t>
      </w:r>
      <w:r w:rsidR="00C83898" w:rsidRPr="00181849">
        <w:rPr>
          <w:b/>
          <w:sz w:val="22"/>
          <w:szCs w:val="22"/>
        </w:rPr>
        <w:t>REFERRAL</w:t>
      </w:r>
      <w:r w:rsidR="00000F47">
        <w:rPr>
          <w:b/>
          <w:sz w:val="22"/>
          <w:szCs w:val="22"/>
        </w:rPr>
        <w:t xml:space="preserve">, </w:t>
      </w:r>
      <w:r w:rsidR="005E4BD0" w:rsidRPr="00181849">
        <w:rPr>
          <w:b/>
          <w:sz w:val="22"/>
          <w:szCs w:val="22"/>
        </w:rPr>
        <w:t xml:space="preserve">INTAKE </w:t>
      </w:r>
      <w:r w:rsidR="00000F47">
        <w:rPr>
          <w:b/>
          <w:sz w:val="22"/>
          <w:szCs w:val="22"/>
        </w:rPr>
        <w:t xml:space="preserve">and CLOSURE </w:t>
      </w:r>
      <w:r w:rsidR="008E29F2" w:rsidRPr="00181849">
        <w:rPr>
          <w:b/>
          <w:sz w:val="22"/>
          <w:szCs w:val="22"/>
        </w:rPr>
        <w:t>PROCESS</w:t>
      </w:r>
      <w:r w:rsidR="005E4BD0" w:rsidRPr="00181849">
        <w:rPr>
          <w:b/>
          <w:sz w:val="22"/>
          <w:szCs w:val="22"/>
        </w:rPr>
        <w:t>ES</w:t>
      </w:r>
    </w:p>
    <w:p w14:paraId="1A9AFD85" w14:textId="77777777" w:rsidR="00C83898" w:rsidRPr="00181849" w:rsidRDefault="00C83898" w:rsidP="008E4284">
      <w:pPr>
        <w:ind w:left="567" w:right="134"/>
        <w:rPr>
          <w:b/>
          <w:sz w:val="22"/>
          <w:szCs w:val="22"/>
        </w:rPr>
      </w:pPr>
      <w:r w:rsidRPr="00181849">
        <w:rPr>
          <w:b/>
          <w:sz w:val="22"/>
          <w:szCs w:val="22"/>
        </w:rPr>
        <w:tab/>
      </w:r>
    </w:p>
    <w:p w14:paraId="2310366A" w14:textId="01B418AD" w:rsidR="00B81795" w:rsidRPr="00181849" w:rsidRDefault="00000F47" w:rsidP="00111681">
      <w:pPr>
        <w:pStyle w:val="BodyText"/>
        <w:ind w:right="134"/>
        <w:rPr>
          <w:b/>
          <w:sz w:val="22"/>
          <w:szCs w:val="22"/>
        </w:rPr>
      </w:pPr>
      <w:r>
        <w:rPr>
          <w:b/>
          <w:sz w:val="22"/>
          <w:szCs w:val="22"/>
        </w:rPr>
        <w:t xml:space="preserve">The cluster will have </w:t>
      </w:r>
      <w:r w:rsidR="00A54999" w:rsidRPr="00181849">
        <w:rPr>
          <w:b/>
          <w:sz w:val="22"/>
          <w:szCs w:val="22"/>
        </w:rPr>
        <w:t>clear</w:t>
      </w:r>
      <w:r w:rsidR="00B81795" w:rsidRPr="00181849">
        <w:rPr>
          <w:b/>
          <w:sz w:val="22"/>
          <w:szCs w:val="22"/>
        </w:rPr>
        <w:t xml:space="preserve"> process</w:t>
      </w:r>
      <w:r>
        <w:rPr>
          <w:b/>
          <w:sz w:val="22"/>
          <w:szCs w:val="22"/>
        </w:rPr>
        <w:t>es</w:t>
      </w:r>
      <w:r w:rsidR="00B81795" w:rsidRPr="00181849">
        <w:rPr>
          <w:b/>
          <w:sz w:val="22"/>
          <w:szCs w:val="22"/>
        </w:rPr>
        <w:t xml:space="preserve"> that ensures there is equitable access to the RTLB service for all students. </w:t>
      </w:r>
    </w:p>
    <w:p w14:paraId="400444C5" w14:textId="77777777" w:rsidR="00B81795" w:rsidRPr="00181849" w:rsidRDefault="00B81795" w:rsidP="00767D65">
      <w:pPr>
        <w:pStyle w:val="BodyText"/>
        <w:ind w:left="567" w:right="134"/>
        <w:rPr>
          <w:sz w:val="22"/>
          <w:szCs w:val="22"/>
          <w:highlight w:val="yellow"/>
          <w:u w:val="single"/>
        </w:rPr>
      </w:pPr>
    </w:p>
    <w:p w14:paraId="478F3500" w14:textId="5BF11AFD" w:rsidR="00B81795" w:rsidRPr="00181849" w:rsidRDefault="00C83898" w:rsidP="00111681">
      <w:pPr>
        <w:pStyle w:val="BodyText"/>
        <w:ind w:right="134"/>
        <w:rPr>
          <w:sz w:val="22"/>
          <w:szCs w:val="22"/>
          <w:u w:val="single"/>
        </w:rPr>
      </w:pPr>
      <w:r w:rsidRPr="00181849">
        <w:rPr>
          <w:sz w:val="22"/>
          <w:szCs w:val="22"/>
          <w:u w:val="single"/>
        </w:rPr>
        <w:t>Procedures</w:t>
      </w:r>
    </w:p>
    <w:p w14:paraId="4AAC1ADC" w14:textId="77777777" w:rsidR="00B81795" w:rsidRPr="00181849" w:rsidRDefault="00B81795" w:rsidP="00B81795">
      <w:pPr>
        <w:pStyle w:val="BodyText"/>
        <w:ind w:right="134"/>
        <w:rPr>
          <w:sz w:val="22"/>
          <w:szCs w:val="22"/>
          <w:highlight w:val="yellow"/>
          <w:u w:val="single"/>
        </w:rPr>
      </w:pPr>
    </w:p>
    <w:p w14:paraId="140969BC" w14:textId="606FABD0" w:rsidR="00A54999" w:rsidRPr="00000F47" w:rsidRDefault="00B81795" w:rsidP="006C0FB5">
      <w:pPr>
        <w:pStyle w:val="Heading6"/>
        <w:numPr>
          <w:ilvl w:val="0"/>
          <w:numId w:val="48"/>
        </w:numPr>
        <w:ind w:right="134"/>
        <w:jc w:val="both"/>
        <w:rPr>
          <w:bCs w:val="0"/>
          <w:sz w:val="22"/>
          <w:szCs w:val="22"/>
        </w:rPr>
      </w:pPr>
      <w:r w:rsidRPr="00000F47">
        <w:rPr>
          <w:b w:val="0"/>
          <w:sz w:val="22"/>
          <w:szCs w:val="22"/>
        </w:rPr>
        <w:t xml:space="preserve">A teacher / SENCO / school will refer to our service using the referral template. This is available to all schools electronically on </w:t>
      </w:r>
      <w:hyperlink r:id="rId8" w:history="1">
        <w:r w:rsidRPr="00000F47">
          <w:rPr>
            <w:rStyle w:val="Hyperlink"/>
            <w:sz w:val="22"/>
            <w:szCs w:val="22"/>
          </w:rPr>
          <w:t>www.rtlbcluster18.co.nz</w:t>
        </w:r>
      </w:hyperlink>
    </w:p>
    <w:p w14:paraId="20C15D75" w14:textId="43119A94" w:rsidR="00EE1527" w:rsidRPr="00000F47" w:rsidRDefault="00A54999" w:rsidP="006C0FB5">
      <w:pPr>
        <w:pStyle w:val="Heading6"/>
        <w:numPr>
          <w:ilvl w:val="0"/>
          <w:numId w:val="48"/>
        </w:numPr>
        <w:ind w:right="134"/>
        <w:jc w:val="both"/>
        <w:rPr>
          <w:b w:val="0"/>
          <w:bCs w:val="0"/>
          <w:sz w:val="22"/>
          <w:szCs w:val="22"/>
        </w:rPr>
      </w:pPr>
      <w:r w:rsidRPr="00000F47">
        <w:rPr>
          <w:b w:val="0"/>
          <w:sz w:val="22"/>
          <w:szCs w:val="22"/>
        </w:rPr>
        <w:t>Liaison RTLB will provide support for</w:t>
      </w:r>
      <w:r w:rsidR="00EE1527" w:rsidRPr="00000F47">
        <w:rPr>
          <w:b w:val="0"/>
          <w:sz w:val="22"/>
          <w:szCs w:val="22"/>
        </w:rPr>
        <w:t xml:space="preserve"> schools </w:t>
      </w:r>
      <w:r w:rsidR="00351F21" w:rsidRPr="00000F47">
        <w:rPr>
          <w:b w:val="0"/>
          <w:sz w:val="22"/>
          <w:szCs w:val="22"/>
        </w:rPr>
        <w:t>when making a referral</w:t>
      </w:r>
      <w:r w:rsidR="00EE1527" w:rsidRPr="00000F47">
        <w:rPr>
          <w:b w:val="0"/>
          <w:sz w:val="22"/>
          <w:szCs w:val="22"/>
        </w:rPr>
        <w:t xml:space="preserve"> </w:t>
      </w:r>
    </w:p>
    <w:p w14:paraId="734772B0" w14:textId="77777777" w:rsidR="00111681" w:rsidRPr="00000F47" w:rsidRDefault="00B81795" w:rsidP="006C0FB5">
      <w:pPr>
        <w:pStyle w:val="Heading6"/>
        <w:numPr>
          <w:ilvl w:val="0"/>
          <w:numId w:val="48"/>
        </w:numPr>
        <w:ind w:right="134"/>
        <w:jc w:val="both"/>
        <w:rPr>
          <w:b w:val="0"/>
          <w:sz w:val="22"/>
          <w:szCs w:val="22"/>
        </w:rPr>
      </w:pPr>
      <w:r w:rsidRPr="00000F47">
        <w:rPr>
          <w:b w:val="0"/>
          <w:sz w:val="22"/>
          <w:szCs w:val="22"/>
        </w:rPr>
        <w:t xml:space="preserve">Once a referral is received by </w:t>
      </w:r>
      <w:r w:rsidR="00AC6EB7" w:rsidRPr="00000F47">
        <w:rPr>
          <w:b w:val="0"/>
          <w:sz w:val="22"/>
          <w:szCs w:val="22"/>
        </w:rPr>
        <w:t>the RTLB service, it will be consider</w:t>
      </w:r>
      <w:r w:rsidR="00351F21" w:rsidRPr="00000F47">
        <w:rPr>
          <w:b w:val="0"/>
          <w:sz w:val="22"/>
          <w:szCs w:val="22"/>
        </w:rPr>
        <w:t>ed</w:t>
      </w:r>
      <w:r w:rsidR="00AC6EB7" w:rsidRPr="00000F47">
        <w:rPr>
          <w:b w:val="0"/>
          <w:sz w:val="22"/>
          <w:szCs w:val="22"/>
        </w:rPr>
        <w:t xml:space="preserve"> against set criteria</w:t>
      </w:r>
      <w:r w:rsidR="00EE1527" w:rsidRPr="00000F47">
        <w:rPr>
          <w:b w:val="0"/>
          <w:sz w:val="22"/>
          <w:szCs w:val="22"/>
        </w:rPr>
        <w:t xml:space="preserve">, by the RTLB Referral Committee </w:t>
      </w:r>
      <w:r w:rsidR="00AC6EB7" w:rsidRPr="00000F47">
        <w:rPr>
          <w:b w:val="0"/>
          <w:sz w:val="22"/>
          <w:szCs w:val="22"/>
        </w:rPr>
        <w:t xml:space="preserve">(RTLB Toolkit p </w:t>
      </w:r>
      <w:r w:rsidR="00EE1527" w:rsidRPr="00000F47">
        <w:rPr>
          <w:b w:val="0"/>
          <w:sz w:val="22"/>
          <w:szCs w:val="22"/>
        </w:rPr>
        <w:t>38)</w:t>
      </w:r>
      <w:r w:rsidR="00351F21" w:rsidRPr="00000F47">
        <w:rPr>
          <w:b w:val="0"/>
          <w:sz w:val="22"/>
          <w:szCs w:val="22"/>
        </w:rPr>
        <w:t>.</w:t>
      </w:r>
      <w:r w:rsidR="005667C6" w:rsidRPr="00000F47">
        <w:rPr>
          <w:b w:val="0"/>
          <w:sz w:val="22"/>
          <w:szCs w:val="22"/>
        </w:rPr>
        <w:t xml:space="preserve"> </w:t>
      </w:r>
    </w:p>
    <w:p w14:paraId="2ABD39C8" w14:textId="1707B3D0" w:rsidR="00EE1527" w:rsidRPr="00000F47" w:rsidRDefault="00A54999" w:rsidP="006C0FB5">
      <w:pPr>
        <w:pStyle w:val="Heading6"/>
        <w:numPr>
          <w:ilvl w:val="0"/>
          <w:numId w:val="48"/>
        </w:numPr>
        <w:ind w:right="134"/>
        <w:jc w:val="both"/>
        <w:rPr>
          <w:b w:val="0"/>
          <w:sz w:val="22"/>
          <w:szCs w:val="22"/>
        </w:rPr>
      </w:pPr>
      <w:r w:rsidRPr="00000F47">
        <w:rPr>
          <w:b w:val="0"/>
          <w:sz w:val="22"/>
          <w:szCs w:val="22"/>
        </w:rPr>
        <w:t xml:space="preserve">The Referral Committee will meet </w:t>
      </w:r>
      <w:r w:rsidR="005667C6" w:rsidRPr="00000F47">
        <w:rPr>
          <w:b w:val="0"/>
          <w:sz w:val="22"/>
          <w:szCs w:val="22"/>
        </w:rPr>
        <w:t>weekly</w:t>
      </w:r>
      <w:r w:rsidR="00EE1527" w:rsidRPr="00000F47">
        <w:rPr>
          <w:b w:val="0"/>
          <w:sz w:val="22"/>
          <w:szCs w:val="22"/>
        </w:rPr>
        <w:t xml:space="preserve">.  Schools will be notified within </w:t>
      </w:r>
      <w:r w:rsidR="005E4BD0" w:rsidRPr="00000F47">
        <w:rPr>
          <w:b w:val="0"/>
          <w:sz w:val="22"/>
          <w:szCs w:val="22"/>
        </w:rPr>
        <w:t>5</w:t>
      </w:r>
      <w:r w:rsidR="00EE1527" w:rsidRPr="00000F47">
        <w:rPr>
          <w:b w:val="0"/>
          <w:sz w:val="22"/>
          <w:szCs w:val="22"/>
        </w:rPr>
        <w:t xml:space="preserve"> </w:t>
      </w:r>
      <w:r w:rsidR="005667C6" w:rsidRPr="00000F47">
        <w:rPr>
          <w:b w:val="0"/>
          <w:sz w:val="22"/>
          <w:szCs w:val="22"/>
        </w:rPr>
        <w:t xml:space="preserve">working </w:t>
      </w:r>
      <w:r w:rsidRPr="00000F47">
        <w:rPr>
          <w:b w:val="0"/>
          <w:sz w:val="22"/>
          <w:szCs w:val="22"/>
        </w:rPr>
        <w:t>d</w:t>
      </w:r>
      <w:r w:rsidR="00EE1527" w:rsidRPr="00000F47">
        <w:rPr>
          <w:b w:val="0"/>
          <w:sz w:val="22"/>
          <w:szCs w:val="22"/>
        </w:rPr>
        <w:t xml:space="preserve">ays of the referral decision. </w:t>
      </w:r>
    </w:p>
    <w:p w14:paraId="1A858046" w14:textId="15AB9A34" w:rsidR="00111681" w:rsidRPr="00890A86" w:rsidRDefault="00351F21" w:rsidP="006C0FB5">
      <w:pPr>
        <w:pStyle w:val="ListParagraph"/>
        <w:numPr>
          <w:ilvl w:val="0"/>
          <w:numId w:val="48"/>
        </w:numPr>
        <w:rPr>
          <w:sz w:val="22"/>
          <w:szCs w:val="22"/>
        </w:rPr>
      </w:pPr>
      <w:r w:rsidRPr="00890A86">
        <w:rPr>
          <w:sz w:val="22"/>
          <w:szCs w:val="22"/>
        </w:rPr>
        <w:t>If required, a referral may receive a ‘consult’ service by the Practice Leader</w:t>
      </w:r>
      <w:r w:rsidR="00111681" w:rsidRPr="00890A86">
        <w:rPr>
          <w:sz w:val="22"/>
          <w:szCs w:val="22"/>
        </w:rPr>
        <w:t>, as per</w:t>
      </w:r>
      <w:r w:rsidRPr="00890A86">
        <w:rPr>
          <w:sz w:val="22"/>
          <w:szCs w:val="22"/>
        </w:rPr>
        <w:t xml:space="preserve"> the Service Delivery guidelines.</w:t>
      </w:r>
    </w:p>
    <w:p w14:paraId="317545F3" w14:textId="69272A60" w:rsidR="009968C9" w:rsidRPr="00890A86" w:rsidRDefault="00EE1527" w:rsidP="006C0FB5">
      <w:pPr>
        <w:pStyle w:val="ListParagraph"/>
        <w:numPr>
          <w:ilvl w:val="0"/>
          <w:numId w:val="48"/>
        </w:numPr>
        <w:rPr>
          <w:sz w:val="22"/>
          <w:szCs w:val="22"/>
        </w:rPr>
      </w:pPr>
      <w:r w:rsidRPr="00890A86">
        <w:rPr>
          <w:sz w:val="22"/>
          <w:szCs w:val="22"/>
        </w:rPr>
        <w:t xml:space="preserve">Accepted referrals will move to the Wait List to be allocated </w:t>
      </w:r>
      <w:r w:rsidR="005667C6" w:rsidRPr="00890A86">
        <w:rPr>
          <w:sz w:val="22"/>
          <w:szCs w:val="22"/>
        </w:rPr>
        <w:t xml:space="preserve">an RTLB </w:t>
      </w:r>
      <w:r w:rsidR="00351F21" w:rsidRPr="00890A86">
        <w:rPr>
          <w:sz w:val="22"/>
          <w:szCs w:val="22"/>
        </w:rPr>
        <w:t xml:space="preserve">by the Practice Leaders on a two weekly allocation meeting. </w:t>
      </w:r>
      <w:r w:rsidR="005667C6" w:rsidRPr="00890A86">
        <w:rPr>
          <w:sz w:val="22"/>
          <w:szCs w:val="22"/>
        </w:rPr>
        <w:t xml:space="preserve"> </w:t>
      </w:r>
    </w:p>
    <w:p w14:paraId="7B093FD5" w14:textId="3116CD9F" w:rsidR="009968C9" w:rsidRPr="00000F47" w:rsidRDefault="005667C6" w:rsidP="006C0FB5">
      <w:pPr>
        <w:pStyle w:val="Heading6"/>
        <w:numPr>
          <w:ilvl w:val="0"/>
          <w:numId w:val="48"/>
        </w:numPr>
        <w:ind w:right="134"/>
        <w:jc w:val="both"/>
        <w:rPr>
          <w:b w:val="0"/>
          <w:sz w:val="22"/>
          <w:szCs w:val="22"/>
        </w:rPr>
      </w:pPr>
      <w:r w:rsidRPr="00000F47">
        <w:rPr>
          <w:b w:val="0"/>
          <w:sz w:val="22"/>
          <w:szCs w:val="22"/>
        </w:rPr>
        <w:t xml:space="preserve">Once a referral has been allocated to an RTLB, the RTLB practitioner will contact the school within </w:t>
      </w:r>
      <w:r w:rsidR="005E4BD0" w:rsidRPr="00000F47">
        <w:rPr>
          <w:b w:val="0"/>
          <w:sz w:val="22"/>
          <w:szCs w:val="22"/>
        </w:rPr>
        <w:t>5</w:t>
      </w:r>
      <w:r w:rsidRPr="00000F47">
        <w:rPr>
          <w:b w:val="0"/>
          <w:sz w:val="22"/>
          <w:szCs w:val="22"/>
        </w:rPr>
        <w:t xml:space="preserve"> working days to inform the school of the next steps.  The RTLB will then follow the 10 Step Practice Sequence </w:t>
      </w:r>
      <w:r w:rsidR="00000F47" w:rsidRPr="00000F47">
        <w:rPr>
          <w:b w:val="0"/>
          <w:sz w:val="22"/>
          <w:szCs w:val="22"/>
        </w:rPr>
        <w:t>(</w:t>
      </w:r>
      <w:r w:rsidRPr="00000F47">
        <w:rPr>
          <w:b w:val="0"/>
          <w:sz w:val="22"/>
          <w:szCs w:val="22"/>
        </w:rPr>
        <w:t xml:space="preserve">RTLB Toolkit p </w:t>
      </w:r>
      <w:r w:rsidR="00000F47" w:rsidRPr="00000F47">
        <w:rPr>
          <w:b w:val="0"/>
          <w:sz w:val="22"/>
          <w:szCs w:val="22"/>
        </w:rPr>
        <w:t>21)</w:t>
      </w:r>
    </w:p>
    <w:p w14:paraId="7523564C" w14:textId="1E68FB2F" w:rsidR="00000F47" w:rsidRPr="00890A86" w:rsidRDefault="00000F47" w:rsidP="006C0FB5">
      <w:pPr>
        <w:pStyle w:val="ListParagraph"/>
        <w:numPr>
          <w:ilvl w:val="0"/>
          <w:numId w:val="48"/>
        </w:numPr>
        <w:rPr>
          <w:sz w:val="22"/>
          <w:szCs w:val="22"/>
        </w:rPr>
      </w:pPr>
      <w:r w:rsidRPr="00890A86">
        <w:rPr>
          <w:sz w:val="22"/>
          <w:szCs w:val="22"/>
        </w:rPr>
        <w:t xml:space="preserve">The cluster will have clear processes around </w:t>
      </w:r>
      <w:proofErr w:type="gramStart"/>
      <w:r w:rsidRPr="00890A86">
        <w:rPr>
          <w:sz w:val="22"/>
          <w:szCs w:val="22"/>
        </w:rPr>
        <w:t>closure,  including</w:t>
      </w:r>
      <w:proofErr w:type="gramEnd"/>
      <w:r w:rsidRPr="00890A86">
        <w:rPr>
          <w:sz w:val="22"/>
          <w:szCs w:val="22"/>
        </w:rPr>
        <w:t xml:space="preserve"> a closure evaluation form</w:t>
      </w:r>
      <w:r w:rsidR="00890A86" w:rsidRPr="00890A86">
        <w:rPr>
          <w:sz w:val="22"/>
          <w:szCs w:val="22"/>
        </w:rPr>
        <w:t>, (Appendix E) that support</w:t>
      </w:r>
      <w:r w:rsidRPr="00890A86">
        <w:rPr>
          <w:sz w:val="22"/>
          <w:szCs w:val="22"/>
        </w:rPr>
        <w:t xml:space="preserve"> cluster planning and reporting.</w:t>
      </w:r>
    </w:p>
    <w:p w14:paraId="2DC843F0" w14:textId="77777777" w:rsidR="00C630D3" w:rsidRDefault="00C630D3" w:rsidP="00C630D3">
      <w:pPr>
        <w:ind w:right="134"/>
        <w:rPr>
          <w:b/>
          <w:sz w:val="22"/>
          <w:szCs w:val="22"/>
        </w:rPr>
      </w:pPr>
    </w:p>
    <w:p w14:paraId="07B1B4AF" w14:textId="1EC198A5" w:rsidR="00C630D3" w:rsidRPr="00181849" w:rsidRDefault="00000F47" w:rsidP="00C630D3">
      <w:pPr>
        <w:ind w:right="134"/>
        <w:rPr>
          <w:b/>
          <w:sz w:val="22"/>
          <w:szCs w:val="22"/>
        </w:rPr>
      </w:pPr>
      <w:r>
        <w:rPr>
          <w:b/>
          <w:sz w:val="22"/>
          <w:szCs w:val="22"/>
        </w:rPr>
        <w:t>17</w:t>
      </w:r>
      <w:r w:rsidR="00C630D3" w:rsidRPr="00000F47">
        <w:rPr>
          <w:b/>
          <w:sz w:val="22"/>
          <w:szCs w:val="22"/>
        </w:rPr>
        <w:t>. RTLB FUNDING to Schools</w:t>
      </w:r>
      <w:r w:rsidR="00C630D3" w:rsidRPr="00181849">
        <w:rPr>
          <w:b/>
          <w:sz w:val="22"/>
          <w:szCs w:val="22"/>
        </w:rPr>
        <w:t xml:space="preserve"> </w:t>
      </w:r>
    </w:p>
    <w:p w14:paraId="476D57A5" w14:textId="77777777" w:rsidR="00C630D3" w:rsidRPr="00181849" w:rsidRDefault="00C630D3" w:rsidP="00C630D3">
      <w:pPr>
        <w:ind w:right="134"/>
        <w:rPr>
          <w:b/>
          <w:sz w:val="22"/>
          <w:szCs w:val="22"/>
        </w:rPr>
      </w:pPr>
      <w:r w:rsidRPr="00181849">
        <w:rPr>
          <w:b/>
          <w:sz w:val="22"/>
          <w:szCs w:val="22"/>
        </w:rPr>
        <w:tab/>
      </w:r>
    </w:p>
    <w:p w14:paraId="48C82603" w14:textId="4B368CED" w:rsidR="00C630D3" w:rsidRPr="00181849" w:rsidRDefault="00C630D3" w:rsidP="00C630D3">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 will ensure that </w:t>
      </w:r>
      <w:r w:rsidR="00000F47">
        <w:rPr>
          <w:b/>
          <w:sz w:val="22"/>
          <w:szCs w:val="22"/>
        </w:rPr>
        <w:t>RTLB F</w:t>
      </w:r>
      <w:r w:rsidRPr="00181849">
        <w:rPr>
          <w:b/>
          <w:sz w:val="22"/>
          <w:szCs w:val="22"/>
        </w:rPr>
        <w:t>unding provided for the support of Years 0-13 students with learning or behavioural difficulties will be allocated equitably and according to Ministry guidelines.</w:t>
      </w:r>
    </w:p>
    <w:p w14:paraId="41672F76" w14:textId="77777777" w:rsidR="00C630D3" w:rsidRPr="00181849" w:rsidRDefault="00C630D3" w:rsidP="00C630D3">
      <w:pPr>
        <w:pStyle w:val="BodyText"/>
        <w:ind w:left="567" w:right="134"/>
        <w:rPr>
          <w:sz w:val="22"/>
          <w:szCs w:val="22"/>
          <w:u w:val="single"/>
        </w:rPr>
      </w:pPr>
    </w:p>
    <w:p w14:paraId="2E948AB3" w14:textId="7ED1DC45" w:rsidR="00C630D3" w:rsidRPr="00181849" w:rsidRDefault="00C630D3" w:rsidP="00C630D3">
      <w:pPr>
        <w:pStyle w:val="BodyText"/>
        <w:ind w:right="134"/>
        <w:rPr>
          <w:sz w:val="22"/>
          <w:szCs w:val="22"/>
          <w:u w:val="single"/>
        </w:rPr>
      </w:pPr>
      <w:r w:rsidRPr="00181849">
        <w:rPr>
          <w:b/>
          <w:sz w:val="22"/>
          <w:szCs w:val="22"/>
        </w:rPr>
        <w:t xml:space="preserve">A. </w:t>
      </w:r>
      <w:r>
        <w:rPr>
          <w:b/>
          <w:sz w:val="22"/>
          <w:szCs w:val="22"/>
        </w:rPr>
        <w:t>RTLB Funding</w:t>
      </w:r>
      <w:r w:rsidRPr="00181849">
        <w:rPr>
          <w:b/>
          <w:sz w:val="22"/>
          <w:szCs w:val="22"/>
        </w:rPr>
        <w:t xml:space="preserve"> Years 11-</w:t>
      </w:r>
      <w:proofErr w:type="gramStart"/>
      <w:r w:rsidRPr="00181849">
        <w:rPr>
          <w:b/>
          <w:sz w:val="22"/>
          <w:szCs w:val="22"/>
        </w:rPr>
        <w:t xml:space="preserve">13  </w:t>
      </w:r>
      <w:r w:rsidRPr="00181849">
        <w:rPr>
          <w:sz w:val="22"/>
          <w:szCs w:val="22"/>
        </w:rPr>
        <w:t>(</w:t>
      </w:r>
      <w:proofErr w:type="gramEnd"/>
      <w:r w:rsidRPr="00181849">
        <w:rPr>
          <w:sz w:val="22"/>
          <w:szCs w:val="22"/>
        </w:rPr>
        <w:t>See also Appendix D)</w:t>
      </w:r>
    </w:p>
    <w:p w14:paraId="1399BDC9" w14:textId="77777777" w:rsidR="00C630D3" w:rsidRPr="00181849" w:rsidRDefault="00C630D3" w:rsidP="00C630D3">
      <w:pPr>
        <w:pStyle w:val="BodyText"/>
        <w:ind w:left="567" w:right="134"/>
        <w:rPr>
          <w:sz w:val="22"/>
          <w:szCs w:val="22"/>
          <w:u w:val="single"/>
        </w:rPr>
      </w:pPr>
      <w:r w:rsidRPr="00181849">
        <w:rPr>
          <w:sz w:val="22"/>
          <w:szCs w:val="22"/>
          <w:u w:val="single"/>
        </w:rPr>
        <w:t xml:space="preserve"> </w:t>
      </w:r>
    </w:p>
    <w:p w14:paraId="0C1289CF" w14:textId="77777777" w:rsidR="00C630D3" w:rsidRPr="00181849" w:rsidRDefault="00C630D3" w:rsidP="00C630D3">
      <w:pPr>
        <w:pStyle w:val="BodyText"/>
        <w:ind w:right="134"/>
        <w:rPr>
          <w:sz w:val="22"/>
          <w:szCs w:val="22"/>
          <w:u w:val="single"/>
        </w:rPr>
      </w:pPr>
      <w:r w:rsidRPr="00181849">
        <w:rPr>
          <w:sz w:val="22"/>
          <w:szCs w:val="22"/>
          <w:u w:val="single"/>
        </w:rPr>
        <w:t>Procedures</w:t>
      </w:r>
    </w:p>
    <w:p w14:paraId="3E3D901C" w14:textId="77777777" w:rsidR="00C630D3" w:rsidRPr="00181849" w:rsidRDefault="00C630D3" w:rsidP="00C630D3">
      <w:pPr>
        <w:pStyle w:val="BodyText"/>
        <w:ind w:left="709" w:right="134"/>
        <w:rPr>
          <w:sz w:val="22"/>
          <w:szCs w:val="22"/>
          <w:u w:val="single"/>
        </w:rPr>
      </w:pPr>
    </w:p>
    <w:p w14:paraId="5ACE47B4"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Year 11-13 funding will be allocated to schools according to Ministry guidelines and based on identified needs.</w:t>
      </w:r>
    </w:p>
    <w:p w14:paraId="36A1B3CF"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 xml:space="preserve">10% of total Years 11-13 funding </w:t>
      </w:r>
      <w:r>
        <w:rPr>
          <w:b w:val="0"/>
          <w:sz w:val="22"/>
          <w:szCs w:val="22"/>
        </w:rPr>
        <w:t>may</w:t>
      </w:r>
      <w:r w:rsidRPr="00181849">
        <w:rPr>
          <w:b w:val="0"/>
          <w:sz w:val="22"/>
          <w:szCs w:val="22"/>
        </w:rPr>
        <w:t xml:space="preserve"> be used to provide cluster resources.</w:t>
      </w:r>
    </w:p>
    <w:p w14:paraId="747BE9DB"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Year 11-13 funding will be allocated on a needs basis at a meeting in response to applications submitted by schools on the appropriate forms.</w:t>
      </w:r>
    </w:p>
    <w:p w14:paraId="50C778B5"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Schools will provide to the Cluster Manager a progress and a final report on the student outcomes from the funding allocation and return any unspent money.</w:t>
      </w:r>
    </w:p>
    <w:p w14:paraId="0F6EA53A"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Applications for Years 11-13 funding can only be made against current year allocations.</w:t>
      </w:r>
    </w:p>
    <w:p w14:paraId="22C56402" w14:textId="77777777" w:rsidR="00C630D3" w:rsidRPr="00181849" w:rsidRDefault="00C630D3" w:rsidP="006C0FB5">
      <w:pPr>
        <w:pStyle w:val="Heading6"/>
        <w:numPr>
          <w:ilvl w:val="0"/>
          <w:numId w:val="29"/>
        </w:numPr>
        <w:ind w:right="134"/>
        <w:jc w:val="both"/>
        <w:rPr>
          <w:b w:val="0"/>
          <w:sz w:val="22"/>
          <w:szCs w:val="22"/>
        </w:rPr>
      </w:pPr>
      <w:r w:rsidRPr="00181849">
        <w:rPr>
          <w:b w:val="0"/>
          <w:sz w:val="22"/>
          <w:szCs w:val="22"/>
        </w:rPr>
        <w:t>In November of each year, the Cluster Manag</w:t>
      </w:r>
      <w:r>
        <w:rPr>
          <w:b w:val="0"/>
          <w:sz w:val="22"/>
          <w:szCs w:val="22"/>
        </w:rPr>
        <w:t xml:space="preserve">er will construct an allocation </w:t>
      </w:r>
      <w:r w:rsidRPr="00181849">
        <w:rPr>
          <w:b w:val="0"/>
          <w:sz w:val="22"/>
          <w:szCs w:val="22"/>
        </w:rPr>
        <w:t xml:space="preserve">utilisation report to inform the Cluster Strategic Plan and Annual Report. </w:t>
      </w:r>
    </w:p>
    <w:p w14:paraId="099A7493" w14:textId="77777777" w:rsidR="00C630D3" w:rsidRPr="00181849" w:rsidRDefault="00C630D3" w:rsidP="00C630D3">
      <w:pPr>
        <w:pStyle w:val="Heading6"/>
        <w:ind w:left="993" w:right="134"/>
        <w:jc w:val="both"/>
        <w:rPr>
          <w:b w:val="0"/>
          <w:sz w:val="22"/>
          <w:szCs w:val="22"/>
        </w:rPr>
      </w:pPr>
      <w:r w:rsidRPr="00181849">
        <w:rPr>
          <w:b w:val="0"/>
          <w:sz w:val="22"/>
          <w:szCs w:val="22"/>
        </w:rPr>
        <w:t xml:space="preserve">  </w:t>
      </w:r>
    </w:p>
    <w:p w14:paraId="0576E8B3" w14:textId="0F0C870F" w:rsidR="00C630D3" w:rsidRPr="00181849" w:rsidRDefault="00C630D3" w:rsidP="00C630D3">
      <w:pPr>
        <w:pStyle w:val="BodyText"/>
        <w:ind w:right="134"/>
        <w:rPr>
          <w:sz w:val="22"/>
          <w:szCs w:val="22"/>
          <w:u w:val="single"/>
        </w:rPr>
      </w:pPr>
      <w:r w:rsidRPr="00181849">
        <w:rPr>
          <w:b/>
          <w:sz w:val="22"/>
          <w:szCs w:val="22"/>
        </w:rPr>
        <w:t xml:space="preserve">B. </w:t>
      </w:r>
      <w:r>
        <w:rPr>
          <w:b/>
          <w:sz w:val="22"/>
          <w:szCs w:val="22"/>
        </w:rPr>
        <w:t>RTLB Funding</w:t>
      </w:r>
      <w:r w:rsidRPr="00181849">
        <w:rPr>
          <w:b/>
          <w:sz w:val="22"/>
          <w:szCs w:val="22"/>
        </w:rPr>
        <w:t xml:space="preserve"> Years 0-10 </w:t>
      </w:r>
      <w:r w:rsidRPr="00181849">
        <w:rPr>
          <w:sz w:val="22"/>
          <w:szCs w:val="22"/>
        </w:rPr>
        <w:t>(See also Appendix C)</w:t>
      </w:r>
    </w:p>
    <w:p w14:paraId="3DC9BE78" w14:textId="77777777" w:rsidR="00C630D3" w:rsidRPr="00181849" w:rsidRDefault="00C630D3" w:rsidP="00C630D3">
      <w:pPr>
        <w:pStyle w:val="BodyText"/>
        <w:ind w:left="709" w:right="134"/>
        <w:rPr>
          <w:sz w:val="22"/>
          <w:szCs w:val="22"/>
          <w:u w:val="single"/>
        </w:rPr>
      </w:pPr>
      <w:r w:rsidRPr="00181849">
        <w:rPr>
          <w:sz w:val="22"/>
          <w:szCs w:val="22"/>
          <w:u w:val="single"/>
        </w:rPr>
        <w:t xml:space="preserve"> </w:t>
      </w:r>
    </w:p>
    <w:p w14:paraId="7F9CD835" w14:textId="77777777" w:rsidR="00C630D3" w:rsidRPr="00181849" w:rsidRDefault="00C630D3" w:rsidP="00C630D3">
      <w:pPr>
        <w:pStyle w:val="BodyText"/>
        <w:ind w:right="134" w:firstLine="567"/>
        <w:rPr>
          <w:rFonts w:ascii="Helvetica Neue" w:hAnsi="Helvetica Neue"/>
          <w:sz w:val="22"/>
          <w:szCs w:val="22"/>
          <w:u w:val="single"/>
        </w:rPr>
      </w:pPr>
      <w:r w:rsidRPr="00181849">
        <w:rPr>
          <w:rFonts w:ascii="Helvetica Neue" w:hAnsi="Helvetica Neue"/>
          <w:sz w:val="22"/>
          <w:szCs w:val="22"/>
          <w:u w:val="single"/>
        </w:rPr>
        <w:t>Procedures</w:t>
      </w:r>
    </w:p>
    <w:p w14:paraId="3F1F688F" w14:textId="77777777" w:rsidR="00C630D3" w:rsidRPr="00181849" w:rsidRDefault="00C630D3" w:rsidP="00C630D3">
      <w:pPr>
        <w:jc w:val="both"/>
        <w:rPr>
          <w:rFonts w:ascii="Helvetica Neue" w:hAnsi="Helvetica Neue" w:cs="Tahoma"/>
          <w:b/>
          <w:sz w:val="22"/>
          <w:szCs w:val="22"/>
        </w:rPr>
      </w:pPr>
    </w:p>
    <w:p w14:paraId="32FB00CE" w14:textId="721C527B" w:rsidR="00C630D3" w:rsidRDefault="00C630D3" w:rsidP="006C0FB5">
      <w:pPr>
        <w:pStyle w:val="ListParagraph"/>
        <w:numPr>
          <w:ilvl w:val="0"/>
          <w:numId w:val="3"/>
        </w:numPr>
        <w:rPr>
          <w:rFonts w:ascii="Helvetica Neue" w:hAnsi="Helvetica Neue" w:cs="Tahoma"/>
          <w:sz w:val="22"/>
          <w:szCs w:val="22"/>
        </w:rPr>
      </w:pPr>
      <w:r>
        <w:rPr>
          <w:rFonts w:ascii="Helvetica Neue" w:hAnsi="Helvetica Neue" w:cs="Tahoma"/>
          <w:sz w:val="22"/>
          <w:szCs w:val="22"/>
        </w:rPr>
        <w:t>RTLB Funding</w:t>
      </w:r>
      <w:r w:rsidRPr="00181849">
        <w:rPr>
          <w:rFonts w:ascii="Helvetica Neue" w:hAnsi="Helvetica Neue" w:cs="Tahoma"/>
          <w:sz w:val="22"/>
          <w:szCs w:val="22"/>
        </w:rPr>
        <w:t xml:space="preserve"> 0-10 years is allocated to support identified </w:t>
      </w:r>
      <w:r w:rsidRPr="00181849">
        <w:rPr>
          <w:rFonts w:ascii="Helvetica Neue" w:hAnsi="Helvetica Neue" w:cs="Tahoma"/>
          <w:sz w:val="22"/>
          <w:szCs w:val="22"/>
          <w:u w:val="single"/>
        </w:rPr>
        <w:t>students</w:t>
      </w:r>
      <w:r w:rsidRPr="00181849">
        <w:rPr>
          <w:rFonts w:ascii="Helvetica Neue" w:hAnsi="Helvetica Neue" w:cs="Tahoma"/>
          <w:sz w:val="22"/>
          <w:szCs w:val="22"/>
        </w:rPr>
        <w:t xml:space="preserve"> who are currently on an RTLB roll, to support the building of </w:t>
      </w:r>
      <w:r w:rsidRPr="00181849">
        <w:rPr>
          <w:rFonts w:ascii="Helvetica Neue" w:hAnsi="Helvetica Neue" w:cs="Tahoma"/>
          <w:sz w:val="22"/>
          <w:szCs w:val="22"/>
          <w:u w:val="single"/>
        </w:rPr>
        <w:t>teacher</w:t>
      </w:r>
      <w:r w:rsidRPr="00181849">
        <w:rPr>
          <w:rFonts w:ascii="Helvetica Neue" w:hAnsi="Helvetica Neue" w:cs="Tahoma"/>
          <w:sz w:val="22"/>
          <w:szCs w:val="22"/>
        </w:rPr>
        <w:t xml:space="preserve"> capability, and / or for </w:t>
      </w:r>
      <w:r w:rsidRPr="00181849">
        <w:rPr>
          <w:rFonts w:ascii="Helvetica Neue" w:hAnsi="Helvetica Neue" w:cs="Tahoma"/>
          <w:sz w:val="22"/>
          <w:szCs w:val="22"/>
          <w:u w:val="single"/>
        </w:rPr>
        <w:t>project funding</w:t>
      </w:r>
      <w:r w:rsidRPr="00181849">
        <w:rPr>
          <w:rFonts w:ascii="Helvetica Neue" w:hAnsi="Helvetica Neue" w:cs="Tahoma"/>
          <w:sz w:val="22"/>
          <w:szCs w:val="22"/>
        </w:rPr>
        <w:t xml:space="preserve">. </w:t>
      </w:r>
    </w:p>
    <w:p w14:paraId="625AA3EB" w14:textId="77777777" w:rsidR="00C630D3" w:rsidRPr="00111681" w:rsidRDefault="00C630D3" w:rsidP="006C0FB5">
      <w:pPr>
        <w:pStyle w:val="ListParagraph"/>
        <w:numPr>
          <w:ilvl w:val="0"/>
          <w:numId w:val="3"/>
        </w:numPr>
        <w:rPr>
          <w:rFonts w:ascii="Helvetica Neue" w:hAnsi="Helvetica Neue" w:cs="Tahoma"/>
          <w:sz w:val="22"/>
          <w:szCs w:val="22"/>
        </w:rPr>
      </w:pPr>
      <w:r w:rsidRPr="00111681">
        <w:rPr>
          <w:sz w:val="22"/>
          <w:szCs w:val="22"/>
        </w:rPr>
        <w:t xml:space="preserve">10% of total Years </w:t>
      </w:r>
      <w:r>
        <w:rPr>
          <w:sz w:val="22"/>
          <w:szCs w:val="22"/>
        </w:rPr>
        <w:t>0-10</w:t>
      </w:r>
      <w:r w:rsidRPr="00111681">
        <w:rPr>
          <w:sz w:val="22"/>
          <w:szCs w:val="22"/>
        </w:rPr>
        <w:t xml:space="preserve"> funding may be used to provide cluster resources.</w:t>
      </w:r>
    </w:p>
    <w:p w14:paraId="4A4F5A58" w14:textId="77777777" w:rsidR="00C630D3" w:rsidRPr="00181849" w:rsidRDefault="00C630D3" w:rsidP="006C0FB5">
      <w:pPr>
        <w:pStyle w:val="ListParagraph"/>
        <w:numPr>
          <w:ilvl w:val="0"/>
          <w:numId w:val="3"/>
        </w:numPr>
        <w:rPr>
          <w:rFonts w:ascii="Helvetica Neue" w:hAnsi="Helvetica Neue" w:cs="Tahoma"/>
          <w:sz w:val="22"/>
          <w:szCs w:val="22"/>
        </w:rPr>
      </w:pPr>
      <w:r w:rsidRPr="00181849">
        <w:rPr>
          <w:rFonts w:ascii="Helvetica Neue" w:hAnsi="Helvetica Neue" w:cs="Arial"/>
          <w:color w:val="222222"/>
          <w:sz w:val="22"/>
          <w:szCs w:val="22"/>
          <w:shd w:val="clear" w:color="auto" w:fill="FFFFFF"/>
        </w:rPr>
        <w:t>The aim of Teacher and Project funding is to develop sustainable programs/ skills/ interventions that build school capability and reduce RTLB referrals. They are all driven by school data and are formulated in conjunction with RTLB</w:t>
      </w:r>
    </w:p>
    <w:p w14:paraId="6149B1FE" w14:textId="77777777" w:rsidR="00C630D3" w:rsidRPr="00181849" w:rsidRDefault="00C630D3" w:rsidP="006C0FB5">
      <w:pPr>
        <w:pStyle w:val="ListParagraph"/>
        <w:numPr>
          <w:ilvl w:val="0"/>
          <w:numId w:val="3"/>
        </w:numPr>
        <w:rPr>
          <w:rFonts w:ascii="Helvetica Neue" w:hAnsi="Helvetica Neue" w:cs="Tahoma"/>
          <w:sz w:val="22"/>
          <w:szCs w:val="22"/>
        </w:rPr>
      </w:pPr>
      <w:r w:rsidRPr="00181849">
        <w:rPr>
          <w:rFonts w:ascii="Helvetica Neue" w:hAnsi="Helvetica Neue" w:cs="Tahoma"/>
          <w:sz w:val="22"/>
          <w:szCs w:val="22"/>
        </w:rPr>
        <w:lastRenderedPageBreak/>
        <w:t>Year 0-10 funding will be prioritized to meet and support RTLB interventions within the cluster.</w:t>
      </w:r>
    </w:p>
    <w:p w14:paraId="633E36D0" w14:textId="4D77FC70"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RTLB are encouraged to use </w:t>
      </w:r>
      <w:r>
        <w:rPr>
          <w:rFonts w:ascii="Helvetica Neue" w:hAnsi="Helvetica Neue"/>
          <w:sz w:val="22"/>
          <w:szCs w:val="22"/>
        </w:rPr>
        <w:t>RTLB Funding</w:t>
      </w:r>
      <w:r w:rsidRPr="00181849">
        <w:rPr>
          <w:rFonts w:ascii="Helvetica Neue" w:hAnsi="Helvetica Neue"/>
          <w:sz w:val="22"/>
          <w:szCs w:val="22"/>
        </w:rPr>
        <w:t xml:space="preserve"> in creative and innovative ways in order to develop school and teacher capability. </w:t>
      </w:r>
    </w:p>
    <w:p w14:paraId="64C9A5B9" w14:textId="471DA39F"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Once </w:t>
      </w:r>
      <w:r>
        <w:rPr>
          <w:rFonts w:ascii="Helvetica Neue" w:hAnsi="Helvetica Neue"/>
          <w:sz w:val="22"/>
          <w:szCs w:val="22"/>
        </w:rPr>
        <w:t>RTLB</w:t>
      </w:r>
      <w:r w:rsidRPr="00181849">
        <w:rPr>
          <w:rFonts w:ascii="Helvetica Neue" w:hAnsi="Helvetica Neue"/>
          <w:sz w:val="22"/>
          <w:szCs w:val="22"/>
        </w:rPr>
        <w:t xml:space="preserve"> funding has been allocated it is to be reviewed at 10 weekly intervals. An allocation will not exceed 30 weeks. </w:t>
      </w:r>
    </w:p>
    <w:p w14:paraId="26E79415" w14:textId="77777777"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Allocations may also include a provision for professional support. </w:t>
      </w:r>
      <w:r w:rsidRPr="00181849">
        <w:rPr>
          <w:rStyle w:val="FootnoteReference"/>
          <w:rFonts w:ascii="Helvetica Neue" w:hAnsi="Helvetica Neue"/>
          <w:sz w:val="22"/>
          <w:szCs w:val="22"/>
        </w:rPr>
        <w:footnoteReference w:id="11"/>
      </w:r>
    </w:p>
    <w:p w14:paraId="1D28B65C" w14:textId="3C426AD1"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The Cluster Manager will establish a realistic </w:t>
      </w:r>
      <w:r>
        <w:rPr>
          <w:rFonts w:ascii="Helvetica Neue" w:hAnsi="Helvetica Neue"/>
          <w:sz w:val="22"/>
          <w:szCs w:val="22"/>
        </w:rPr>
        <w:t>RTLB Funding</w:t>
      </w:r>
      <w:r w:rsidRPr="00181849">
        <w:rPr>
          <w:rFonts w:ascii="Helvetica Neue" w:hAnsi="Helvetica Neue"/>
          <w:sz w:val="22"/>
          <w:szCs w:val="22"/>
        </w:rPr>
        <w:t xml:space="preserve"> 0-10 budget at the beginning of each term.</w:t>
      </w:r>
    </w:p>
    <w:p w14:paraId="3DE89AE6" w14:textId="789457A3" w:rsidR="00C630D3" w:rsidRPr="00181849" w:rsidRDefault="00C630D3" w:rsidP="006C0FB5">
      <w:pPr>
        <w:pStyle w:val="BodyText"/>
        <w:numPr>
          <w:ilvl w:val="0"/>
          <w:numId w:val="3"/>
        </w:numPr>
        <w:ind w:right="134"/>
        <w:jc w:val="left"/>
        <w:rPr>
          <w:rFonts w:ascii="Helvetica Neue" w:hAnsi="Helvetica Neue"/>
          <w:sz w:val="22"/>
          <w:szCs w:val="22"/>
          <w:u w:val="single"/>
        </w:rPr>
      </w:pPr>
      <w:r>
        <w:rPr>
          <w:rFonts w:ascii="Helvetica Neue" w:hAnsi="Helvetica Neue"/>
          <w:sz w:val="22"/>
          <w:szCs w:val="22"/>
        </w:rPr>
        <w:t>RTLB Funding</w:t>
      </w:r>
      <w:r w:rsidRPr="00181849">
        <w:rPr>
          <w:rFonts w:ascii="Helvetica Neue" w:hAnsi="Helvetica Neue"/>
          <w:sz w:val="22"/>
          <w:szCs w:val="22"/>
        </w:rPr>
        <w:t xml:space="preserve"> applications will be made by RTLB, in collaboration with key school personnel, according to a published application process, and according to a published timeline. </w:t>
      </w:r>
    </w:p>
    <w:p w14:paraId="1F8B3B3B" w14:textId="1EADED2C"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Properly completed </w:t>
      </w:r>
      <w:r>
        <w:rPr>
          <w:rFonts w:ascii="Helvetica Neue" w:hAnsi="Helvetica Neue"/>
          <w:sz w:val="22"/>
          <w:szCs w:val="22"/>
        </w:rPr>
        <w:t>RTLB Funding</w:t>
      </w:r>
      <w:r w:rsidRPr="00181849">
        <w:rPr>
          <w:rFonts w:ascii="Helvetica Neue" w:hAnsi="Helvetica Neue"/>
          <w:sz w:val="22"/>
          <w:szCs w:val="22"/>
        </w:rPr>
        <w:t xml:space="preserve"> applications will be presented at a LSF Committee Meeting of the Cluster Manager (or delegate) and RTLB representatives and decisions made in accordance with Ministry guidelines. </w:t>
      </w:r>
    </w:p>
    <w:p w14:paraId="3B6BF976" w14:textId="11706690"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The Cluster Manager will ensure confirmation of </w:t>
      </w:r>
      <w:r>
        <w:rPr>
          <w:rFonts w:ascii="Helvetica Neue" w:hAnsi="Helvetica Neue"/>
          <w:sz w:val="22"/>
          <w:szCs w:val="22"/>
        </w:rPr>
        <w:t xml:space="preserve">RTLB </w:t>
      </w:r>
      <w:r w:rsidRPr="00181849">
        <w:rPr>
          <w:rFonts w:ascii="Helvetica Neue" w:hAnsi="Helvetica Neue"/>
          <w:sz w:val="22"/>
          <w:szCs w:val="22"/>
        </w:rPr>
        <w:t xml:space="preserve">funding is sent to each school’s principal or SENCO. </w:t>
      </w:r>
    </w:p>
    <w:p w14:paraId="384DF218" w14:textId="2D762795" w:rsidR="00C630D3" w:rsidRPr="00181849" w:rsidRDefault="00C630D3" w:rsidP="006C0FB5">
      <w:pPr>
        <w:pStyle w:val="BodyText"/>
        <w:numPr>
          <w:ilvl w:val="0"/>
          <w:numId w:val="3"/>
        </w:numPr>
        <w:ind w:right="134"/>
        <w:jc w:val="left"/>
        <w:rPr>
          <w:rFonts w:ascii="Helvetica Neue" w:hAnsi="Helvetica Neue"/>
          <w:sz w:val="22"/>
          <w:szCs w:val="22"/>
          <w:u w:val="single"/>
        </w:rPr>
      </w:pPr>
      <w:r w:rsidRPr="00181849">
        <w:rPr>
          <w:rFonts w:ascii="Helvetica Neue" w:hAnsi="Helvetica Neue"/>
          <w:sz w:val="22"/>
          <w:szCs w:val="22"/>
        </w:rPr>
        <w:t xml:space="preserve">The Cluster Manager will ensure accurate records are kept of allocated </w:t>
      </w:r>
      <w:r>
        <w:rPr>
          <w:rFonts w:ascii="Helvetica Neue" w:hAnsi="Helvetica Neue"/>
          <w:sz w:val="22"/>
          <w:szCs w:val="22"/>
        </w:rPr>
        <w:t>RTLB F</w:t>
      </w:r>
      <w:r w:rsidRPr="00181849">
        <w:rPr>
          <w:rFonts w:ascii="Helvetica Neue" w:hAnsi="Helvetica Neue"/>
          <w:sz w:val="22"/>
          <w:szCs w:val="22"/>
        </w:rPr>
        <w:t>unding details and will provide appropriate data outcomes to inform the Cluster Strategic and Annual Plans.</w:t>
      </w:r>
    </w:p>
    <w:p w14:paraId="1A02FD1E" w14:textId="77777777" w:rsidR="0068636B" w:rsidRPr="00181849" w:rsidRDefault="0068636B" w:rsidP="00767D65">
      <w:pPr>
        <w:ind w:right="134"/>
        <w:rPr>
          <w:sz w:val="22"/>
          <w:szCs w:val="22"/>
        </w:rPr>
      </w:pPr>
    </w:p>
    <w:p w14:paraId="76C16121" w14:textId="04E1A018" w:rsidR="002D18BE" w:rsidRPr="00181849" w:rsidRDefault="00000F47" w:rsidP="00FC2261">
      <w:pPr>
        <w:ind w:right="134"/>
        <w:rPr>
          <w:b/>
          <w:sz w:val="22"/>
          <w:szCs w:val="22"/>
        </w:rPr>
      </w:pPr>
      <w:r>
        <w:rPr>
          <w:b/>
          <w:sz w:val="22"/>
          <w:szCs w:val="22"/>
        </w:rPr>
        <w:t>18</w:t>
      </w:r>
      <w:r w:rsidR="002D18BE" w:rsidRPr="00181849">
        <w:rPr>
          <w:b/>
          <w:sz w:val="22"/>
          <w:szCs w:val="22"/>
        </w:rPr>
        <w:t>. RTLB INDUCTION</w:t>
      </w:r>
    </w:p>
    <w:p w14:paraId="73B8150A" w14:textId="77777777" w:rsidR="002D18BE" w:rsidRPr="00181849" w:rsidRDefault="002D18BE" w:rsidP="008E4284">
      <w:pPr>
        <w:ind w:right="134" w:firstLine="283"/>
        <w:rPr>
          <w:b/>
          <w:sz w:val="22"/>
          <w:szCs w:val="22"/>
        </w:rPr>
      </w:pPr>
      <w:r w:rsidRPr="00181849">
        <w:rPr>
          <w:b/>
          <w:sz w:val="22"/>
          <w:szCs w:val="22"/>
        </w:rPr>
        <w:tab/>
      </w:r>
    </w:p>
    <w:p w14:paraId="780C09C1" w14:textId="7DFE9938" w:rsidR="002D18BE" w:rsidRPr="00181849" w:rsidRDefault="0048597D" w:rsidP="00FC2261">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2D18BE" w:rsidRPr="00181849">
        <w:rPr>
          <w:b/>
          <w:sz w:val="22"/>
          <w:szCs w:val="22"/>
        </w:rPr>
        <w:t xml:space="preserve"> will have a clear process for the induction and orientation of all RTLB who are new to the cluster in which an appropriate amount of time is allocated to ensure an effective and efficient transition.</w:t>
      </w:r>
    </w:p>
    <w:p w14:paraId="00DF2B53" w14:textId="77777777" w:rsidR="002D18BE" w:rsidRPr="00181849" w:rsidRDefault="002D18BE" w:rsidP="00767D65">
      <w:pPr>
        <w:pStyle w:val="BodyText"/>
        <w:ind w:left="567" w:right="134"/>
        <w:rPr>
          <w:sz w:val="22"/>
          <w:szCs w:val="22"/>
          <w:u w:val="single"/>
        </w:rPr>
      </w:pPr>
      <w:r w:rsidRPr="00181849">
        <w:rPr>
          <w:sz w:val="22"/>
          <w:szCs w:val="22"/>
          <w:u w:val="single"/>
        </w:rPr>
        <w:t xml:space="preserve"> </w:t>
      </w:r>
    </w:p>
    <w:p w14:paraId="0C8DCC86" w14:textId="77777777" w:rsidR="002D18BE" w:rsidRPr="00181849" w:rsidRDefault="002D18BE" w:rsidP="00FC2261">
      <w:pPr>
        <w:pStyle w:val="BodyText"/>
        <w:ind w:right="134"/>
        <w:rPr>
          <w:sz w:val="22"/>
          <w:szCs w:val="22"/>
          <w:u w:val="single"/>
        </w:rPr>
      </w:pPr>
      <w:r w:rsidRPr="00181849">
        <w:rPr>
          <w:sz w:val="22"/>
          <w:szCs w:val="22"/>
          <w:u w:val="single"/>
        </w:rPr>
        <w:t>Procedures</w:t>
      </w:r>
    </w:p>
    <w:p w14:paraId="6014491B" w14:textId="77777777" w:rsidR="00F27DD2" w:rsidRPr="00181849" w:rsidRDefault="002D18BE" w:rsidP="006C0FB5">
      <w:pPr>
        <w:pStyle w:val="BodyText"/>
        <w:numPr>
          <w:ilvl w:val="0"/>
          <w:numId w:val="36"/>
        </w:numPr>
        <w:ind w:right="134"/>
        <w:rPr>
          <w:sz w:val="22"/>
          <w:szCs w:val="22"/>
        </w:rPr>
      </w:pPr>
      <w:r w:rsidRPr="00181849">
        <w:rPr>
          <w:sz w:val="22"/>
          <w:szCs w:val="22"/>
        </w:rPr>
        <w:t>The Cluster Manager is responsible for the induction of all RTLB who are new to the position or to the cluster.</w:t>
      </w:r>
      <w:r w:rsidR="00F27DD2" w:rsidRPr="00181849">
        <w:rPr>
          <w:sz w:val="22"/>
          <w:szCs w:val="22"/>
        </w:rPr>
        <w:t xml:space="preserve"> </w:t>
      </w:r>
    </w:p>
    <w:p w14:paraId="36EBDB17" w14:textId="05457DAF" w:rsidR="002D18BE" w:rsidRPr="00181849" w:rsidRDefault="00F27DD2" w:rsidP="006C0FB5">
      <w:pPr>
        <w:pStyle w:val="BodyText"/>
        <w:numPr>
          <w:ilvl w:val="0"/>
          <w:numId w:val="36"/>
        </w:numPr>
        <w:ind w:right="134"/>
        <w:rPr>
          <w:sz w:val="22"/>
          <w:szCs w:val="22"/>
        </w:rPr>
      </w:pPr>
      <w:r w:rsidRPr="00181849">
        <w:rPr>
          <w:sz w:val="22"/>
          <w:szCs w:val="22"/>
        </w:rPr>
        <w:t>The Cluster Manager may delegate aspects of the induction process to Practice Leaders and / or to other RTLB according to circumstance</w:t>
      </w:r>
    </w:p>
    <w:p w14:paraId="1140DF5B" w14:textId="03C42BBE" w:rsidR="002D18BE" w:rsidRPr="00181849" w:rsidRDefault="002D18BE" w:rsidP="006C0FB5">
      <w:pPr>
        <w:pStyle w:val="BodyText"/>
        <w:numPr>
          <w:ilvl w:val="0"/>
          <w:numId w:val="36"/>
        </w:numPr>
        <w:ind w:right="134"/>
        <w:rPr>
          <w:sz w:val="22"/>
          <w:szCs w:val="22"/>
        </w:rPr>
      </w:pPr>
      <w:r w:rsidRPr="00181849">
        <w:rPr>
          <w:sz w:val="22"/>
          <w:szCs w:val="22"/>
        </w:rPr>
        <w:t>The induction process will be</w:t>
      </w:r>
      <w:r w:rsidR="002C3D6D">
        <w:rPr>
          <w:sz w:val="22"/>
          <w:szCs w:val="22"/>
        </w:rPr>
        <w:t xml:space="preserve"> clearly documented,</w:t>
      </w:r>
      <w:r w:rsidRPr="00181849">
        <w:rPr>
          <w:sz w:val="22"/>
          <w:szCs w:val="22"/>
        </w:rPr>
        <w:t xml:space="preserve"> tailored to the individual needs of each RTLB </w:t>
      </w:r>
      <w:r w:rsidR="00F27DD2" w:rsidRPr="00181849">
        <w:rPr>
          <w:sz w:val="22"/>
          <w:szCs w:val="22"/>
        </w:rPr>
        <w:t xml:space="preserve">and to the needs of the Cluster. </w:t>
      </w:r>
    </w:p>
    <w:p w14:paraId="00C567B3" w14:textId="77777777" w:rsidR="00AC4E10" w:rsidRPr="00181849" w:rsidRDefault="002D18BE" w:rsidP="006C0FB5">
      <w:pPr>
        <w:pStyle w:val="BodyText"/>
        <w:numPr>
          <w:ilvl w:val="0"/>
          <w:numId w:val="36"/>
        </w:numPr>
        <w:ind w:right="134"/>
        <w:rPr>
          <w:sz w:val="22"/>
          <w:szCs w:val="22"/>
        </w:rPr>
      </w:pPr>
      <w:r w:rsidRPr="00181849">
        <w:rPr>
          <w:sz w:val="22"/>
          <w:szCs w:val="22"/>
        </w:rPr>
        <w:t>Induction processes may typically include an introduction to Cluster guidelines and processes, identification of local schools and agencies, coaching and supervision, limited case allocation and the provision of time for background reading about Cluster practices.</w:t>
      </w:r>
    </w:p>
    <w:p w14:paraId="008AC817" w14:textId="77777777" w:rsidR="009E7328" w:rsidRPr="00181849" w:rsidRDefault="009E7328" w:rsidP="00767D65">
      <w:pPr>
        <w:ind w:right="134"/>
        <w:rPr>
          <w:sz w:val="22"/>
          <w:szCs w:val="22"/>
        </w:rPr>
      </w:pPr>
    </w:p>
    <w:p w14:paraId="672ABB3F" w14:textId="22F352D2" w:rsidR="009E7328" w:rsidRPr="00181849" w:rsidRDefault="00000F47" w:rsidP="00FC2261">
      <w:pPr>
        <w:ind w:right="134"/>
        <w:jc w:val="both"/>
        <w:rPr>
          <w:sz w:val="22"/>
          <w:szCs w:val="22"/>
        </w:rPr>
      </w:pPr>
      <w:r>
        <w:rPr>
          <w:b/>
          <w:sz w:val="22"/>
          <w:szCs w:val="22"/>
        </w:rPr>
        <w:t>19</w:t>
      </w:r>
      <w:r w:rsidR="009E7328" w:rsidRPr="00181849">
        <w:rPr>
          <w:sz w:val="22"/>
          <w:szCs w:val="22"/>
        </w:rPr>
        <w:t xml:space="preserve">.  </w:t>
      </w:r>
      <w:r w:rsidR="009E7328" w:rsidRPr="00181849">
        <w:rPr>
          <w:b/>
          <w:sz w:val="22"/>
          <w:szCs w:val="22"/>
        </w:rPr>
        <w:t>STATIONERY</w:t>
      </w:r>
      <w:r w:rsidR="00AC4E10" w:rsidRPr="00181849">
        <w:rPr>
          <w:b/>
          <w:sz w:val="22"/>
          <w:szCs w:val="22"/>
        </w:rPr>
        <w:t xml:space="preserve"> PROVISIONS</w:t>
      </w:r>
    </w:p>
    <w:p w14:paraId="6D5E561F" w14:textId="77777777" w:rsidR="009E7328" w:rsidRPr="00181849" w:rsidRDefault="009E7328" w:rsidP="00767D65">
      <w:pPr>
        <w:ind w:right="134"/>
        <w:rPr>
          <w:b/>
          <w:sz w:val="22"/>
          <w:szCs w:val="22"/>
        </w:rPr>
      </w:pPr>
      <w:r w:rsidRPr="00181849">
        <w:rPr>
          <w:b/>
          <w:sz w:val="22"/>
          <w:szCs w:val="22"/>
        </w:rPr>
        <w:tab/>
      </w:r>
    </w:p>
    <w:p w14:paraId="571AE0B1" w14:textId="7DF02CB7" w:rsidR="009E7328" w:rsidRPr="00181849" w:rsidRDefault="0048597D" w:rsidP="00FC2261">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9E7328" w:rsidRPr="00181849">
        <w:rPr>
          <w:b/>
          <w:sz w:val="22"/>
          <w:szCs w:val="22"/>
        </w:rPr>
        <w:t xml:space="preserve"> will ensure that all RTLB have </w:t>
      </w:r>
      <w:r w:rsidR="00763201" w:rsidRPr="00181849">
        <w:rPr>
          <w:b/>
          <w:sz w:val="22"/>
          <w:szCs w:val="22"/>
        </w:rPr>
        <w:t xml:space="preserve">adequate </w:t>
      </w:r>
      <w:r w:rsidR="009E7328" w:rsidRPr="00181849">
        <w:rPr>
          <w:b/>
          <w:sz w:val="22"/>
          <w:szCs w:val="22"/>
        </w:rPr>
        <w:t xml:space="preserve">supplies of stationary and other relevant </w:t>
      </w:r>
      <w:r w:rsidR="00763201" w:rsidRPr="00181849">
        <w:rPr>
          <w:b/>
          <w:sz w:val="22"/>
          <w:szCs w:val="22"/>
        </w:rPr>
        <w:t xml:space="preserve">work-related </w:t>
      </w:r>
      <w:r w:rsidR="009E7328" w:rsidRPr="00181849">
        <w:rPr>
          <w:b/>
          <w:sz w:val="22"/>
          <w:szCs w:val="22"/>
        </w:rPr>
        <w:t>provisions to support their practice effectively.</w:t>
      </w:r>
    </w:p>
    <w:p w14:paraId="3D2AC2D6" w14:textId="77777777" w:rsidR="009E7328" w:rsidRPr="00181849" w:rsidRDefault="009E7328" w:rsidP="00767D65">
      <w:pPr>
        <w:pStyle w:val="BodyText"/>
        <w:ind w:left="567" w:right="134"/>
        <w:rPr>
          <w:sz w:val="22"/>
          <w:szCs w:val="22"/>
          <w:u w:val="single"/>
        </w:rPr>
      </w:pPr>
    </w:p>
    <w:p w14:paraId="2C817219" w14:textId="77777777" w:rsidR="009E7328" w:rsidRPr="00181849" w:rsidRDefault="009E7328" w:rsidP="00FC2261">
      <w:pPr>
        <w:pStyle w:val="BodyText"/>
        <w:ind w:right="134"/>
        <w:rPr>
          <w:sz w:val="22"/>
          <w:szCs w:val="22"/>
          <w:u w:val="single"/>
        </w:rPr>
      </w:pPr>
      <w:r w:rsidRPr="00181849">
        <w:rPr>
          <w:sz w:val="22"/>
          <w:szCs w:val="22"/>
          <w:u w:val="single"/>
        </w:rPr>
        <w:t>Procedures</w:t>
      </w:r>
    </w:p>
    <w:p w14:paraId="7D02E133" w14:textId="77777777" w:rsidR="009E7328" w:rsidRPr="002C3D6D" w:rsidRDefault="009E7328" w:rsidP="006C0FB5">
      <w:pPr>
        <w:pStyle w:val="ListParagraph"/>
        <w:numPr>
          <w:ilvl w:val="0"/>
          <w:numId w:val="37"/>
        </w:numPr>
        <w:ind w:right="134"/>
        <w:jc w:val="both"/>
        <w:rPr>
          <w:sz w:val="22"/>
          <w:szCs w:val="22"/>
        </w:rPr>
      </w:pPr>
      <w:r w:rsidRPr="002C3D6D">
        <w:rPr>
          <w:sz w:val="22"/>
          <w:szCs w:val="22"/>
        </w:rPr>
        <w:t xml:space="preserve">An annual stationery and work-related provisions budget </w:t>
      </w:r>
      <w:r w:rsidR="00763201" w:rsidRPr="002C3D6D">
        <w:rPr>
          <w:sz w:val="22"/>
          <w:szCs w:val="22"/>
        </w:rPr>
        <w:t>is</w:t>
      </w:r>
      <w:r w:rsidRPr="002C3D6D">
        <w:rPr>
          <w:sz w:val="22"/>
          <w:szCs w:val="22"/>
        </w:rPr>
        <w:t xml:space="preserve"> established by the Cluster Manager.</w:t>
      </w:r>
    </w:p>
    <w:p w14:paraId="7286639A" w14:textId="77777777" w:rsidR="009E7328" w:rsidRPr="002C3D6D" w:rsidRDefault="009E7328" w:rsidP="006C0FB5">
      <w:pPr>
        <w:pStyle w:val="ListParagraph"/>
        <w:numPr>
          <w:ilvl w:val="0"/>
          <w:numId w:val="37"/>
        </w:numPr>
        <w:ind w:right="134"/>
        <w:jc w:val="both"/>
        <w:rPr>
          <w:sz w:val="22"/>
          <w:szCs w:val="22"/>
        </w:rPr>
      </w:pPr>
      <w:r w:rsidRPr="002C3D6D">
        <w:rPr>
          <w:sz w:val="22"/>
          <w:szCs w:val="22"/>
        </w:rPr>
        <w:t xml:space="preserve">Where practicable stationery and work-related provisions will use a </w:t>
      </w:r>
      <w:proofErr w:type="spellStart"/>
      <w:r w:rsidRPr="002C3D6D">
        <w:rPr>
          <w:sz w:val="22"/>
          <w:szCs w:val="22"/>
        </w:rPr>
        <w:t>centralised</w:t>
      </w:r>
      <w:proofErr w:type="spellEnd"/>
      <w:r w:rsidRPr="002C3D6D">
        <w:rPr>
          <w:sz w:val="22"/>
          <w:szCs w:val="22"/>
        </w:rPr>
        <w:t xml:space="preserve"> purchasing system.</w:t>
      </w:r>
    </w:p>
    <w:p w14:paraId="28A7F160" w14:textId="77777777" w:rsidR="009E7328" w:rsidRPr="002C3D6D" w:rsidRDefault="009E7328" w:rsidP="006C0FB5">
      <w:pPr>
        <w:pStyle w:val="ListParagraph"/>
        <w:numPr>
          <w:ilvl w:val="0"/>
          <w:numId w:val="37"/>
        </w:numPr>
        <w:ind w:right="134"/>
        <w:jc w:val="both"/>
        <w:rPr>
          <w:sz w:val="22"/>
          <w:szCs w:val="22"/>
        </w:rPr>
      </w:pPr>
      <w:r w:rsidRPr="002C3D6D">
        <w:rPr>
          <w:sz w:val="22"/>
          <w:szCs w:val="22"/>
        </w:rPr>
        <w:t>All RTLB stationery and provision requirements will be forwar</w:t>
      </w:r>
      <w:r w:rsidR="00EB01D9" w:rsidRPr="002C3D6D">
        <w:rPr>
          <w:sz w:val="22"/>
          <w:szCs w:val="22"/>
        </w:rPr>
        <w:t>ded to the Cluster Manager</w:t>
      </w:r>
      <w:r w:rsidRPr="002C3D6D">
        <w:rPr>
          <w:sz w:val="22"/>
          <w:szCs w:val="22"/>
        </w:rPr>
        <w:t xml:space="preserve">. </w:t>
      </w:r>
    </w:p>
    <w:p w14:paraId="248D0CBB" w14:textId="5D3A5DAD" w:rsidR="009E7328" w:rsidRPr="00DB4AA5" w:rsidRDefault="009E7328" w:rsidP="006C0FB5">
      <w:pPr>
        <w:pStyle w:val="ListParagraph"/>
        <w:numPr>
          <w:ilvl w:val="0"/>
          <w:numId w:val="37"/>
        </w:numPr>
        <w:ind w:right="134"/>
        <w:jc w:val="both"/>
        <w:rPr>
          <w:sz w:val="22"/>
          <w:szCs w:val="22"/>
        </w:rPr>
      </w:pPr>
      <w:r w:rsidRPr="002C3D6D">
        <w:rPr>
          <w:sz w:val="22"/>
          <w:szCs w:val="22"/>
        </w:rPr>
        <w:t xml:space="preserve">All </w:t>
      </w:r>
      <w:r w:rsidR="00EB01D9" w:rsidRPr="002C3D6D">
        <w:rPr>
          <w:sz w:val="22"/>
          <w:szCs w:val="22"/>
        </w:rPr>
        <w:t xml:space="preserve">Manager-approved </w:t>
      </w:r>
      <w:r w:rsidRPr="002C3D6D">
        <w:rPr>
          <w:sz w:val="22"/>
          <w:szCs w:val="22"/>
        </w:rPr>
        <w:t>RTLB purchases of stationery and other work-related provisions must have an o</w:t>
      </w:r>
      <w:r w:rsidR="00763201" w:rsidRPr="002C3D6D">
        <w:rPr>
          <w:sz w:val="22"/>
          <w:szCs w:val="22"/>
        </w:rPr>
        <w:t>rder number. Any reimbursement for such a purchase will only be made on the presentation of an invoice / receipt.</w:t>
      </w:r>
    </w:p>
    <w:p w14:paraId="346ED18D" w14:textId="77777777" w:rsidR="00EC46AF" w:rsidRDefault="00EC46AF" w:rsidP="00EC46AF">
      <w:pPr>
        <w:ind w:right="134"/>
        <w:rPr>
          <w:b/>
          <w:sz w:val="22"/>
          <w:szCs w:val="22"/>
        </w:rPr>
      </w:pPr>
    </w:p>
    <w:p w14:paraId="206AE4F1" w14:textId="4FB67DA0" w:rsidR="00EC46AF" w:rsidRPr="00181849" w:rsidRDefault="00000F47" w:rsidP="00EC46AF">
      <w:pPr>
        <w:ind w:right="134"/>
        <w:rPr>
          <w:b/>
          <w:sz w:val="22"/>
          <w:szCs w:val="22"/>
        </w:rPr>
      </w:pPr>
      <w:r>
        <w:rPr>
          <w:b/>
          <w:sz w:val="22"/>
          <w:szCs w:val="22"/>
        </w:rPr>
        <w:t>20</w:t>
      </w:r>
      <w:r w:rsidR="00EC46AF" w:rsidRPr="00181849">
        <w:rPr>
          <w:b/>
          <w:sz w:val="22"/>
          <w:szCs w:val="22"/>
        </w:rPr>
        <w:t xml:space="preserve">. SUPERVISION </w:t>
      </w:r>
    </w:p>
    <w:p w14:paraId="3FDDB9B5" w14:textId="77777777" w:rsidR="00EC46AF" w:rsidRPr="00181849" w:rsidRDefault="00EC46AF" w:rsidP="00EC46AF">
      <w:pPr>
        <w:ind w:right="134"/>
        <w:rPr>
          <w:b/>
          <w:sz w:val="22"/>
          <w:szCs w:val="22"/>
        </w:rPr>
      </w:pPr>
      <w:r w:rsidRPr="00181849">
        <w:rPr>
          <w:b/>
          <w:sz w:val="22"/>
          <w:szCs w:val="22"/>
        </w:rPr>
        <w:lastRenderedPageBreak/>
        <w:tab/>
      </w:r>
    </w:p>
    <w:p w14:paraId="382A2B86" w14:textId="5D0637B7" w:rsidR="00EC46AF" w:rsidRPr="00181849" w:rsidRDefault="00EC46AF" w:rsidP="00EC46AF">
      <w:pPr>
        <w:pStyle w:val="BodyText"/>
        <w:ind w:right="134"/>
        <w:rPr>
          <w:b/>
          <w:sz w:val="22"/>
          <w:szCs w:val="22"/>
        </w:rPr>
      </w:pPr>
      <w:r>
        <w:rPr>
          <w:b/>
          <w:sz w:val="22"/>
          <w:szCs w:val="22"/>
        </w:rPr>
        <w:t xml:space="preserve">Supervision is a component of RTLB and </w:t>
      </w:r>
      <w:r w:rsidRPr="00181849">
        <w:rPr>
          <w:b/>
          <w:sz w:val="22"/>
          <w:szCs w:val="22"/>
        </w:rPr>
        <w:t>assists RTLB to work in an ethical and professional manner</w:t>
      </w:r>
      <w:r>
        <w:rPr>
          <w:b/>
          <w:sz w:val="22"/>
          <w:szCs w:val="22"/>
        </w:rPr>
        <w:t xml:space="preserve">. </w:t>
      </w:r>
      <w:r w:rsidR="002B3D0A">
        <w:rPr>
          <w:b/>
          <w:sz w:val="22"/>
          <w:szCs w:val="22"/>
        </w:rPr>
        <w:t>S</w:t>
      </w:r>
      <w:r>
        <w:rPr>
          <w:b/>
          <w:sz w:val="22"/>
          <w:szCs w:val="22"/>
        </w:rPr>
        <w:t xml:space="preserve">upervision (toolkit p38) </w:t>
      </w:r>
      <w:r w:rsidR="002B3D0A">
        <w:rPr>
          <w:b/>
          <w:sz w:val="22"/>
          <w:szCs w:val="22"/>
        </w:rPr>
        <w:t>should</w:t>
      </w:r>
      <w:r>
        <w:rPr>
          <w:b/>
          <w:sz w:val="22"/>
          <w:szCs w:val="22"/>
        </w:rPr>
        <w:t xml:space="preserve"> provide</w:t>
      </w:r>
      <w:r w:rsidRPr="00181849">
        <w:rPr>
          <w:b/>
          <w:sz w:val="22"/>
          <w:szCs w:val="22"/>
        </w:rPr>
        <w:t xml:space="preserve"> </w:t>
      </w:r>
      <w:r>
        <w:rPr>
          <w:b/>
          <w:sz w:val="22"/>
          <w:szCs w:val="22"/>
        </w:rPr>
        <w:t>support and oversee performance</w:t>
      </w:r>
      <w:r w:rsidR="002B3D0A">
        <w:rPr>
          <w:b/>
          <w:sz w:val="22"/>
          <w:szCs w:val="22"/>
        </w:rPr>
        <w:t xml:space="preserve"> and appraisal and also provide</w:t>
      </w:r>
      <w:r>
        <w:rPr>
          <w:b/>
          <w:sz w:val="22"/>
          <w:szCs w:val="22"/>
        </w:rPr>
        <w:t xml:space="preserve"> a professional forum for: reflection, shared problem solving and case support.     </w:t>
      </w:r>
    </w:p>
    <w:p w14:paraId="44D47431" w14:textId="77777777" w:rsidR="00EC46AF" w:rsidRPr="00181849" w:rsidRDefault="00EC46AF" w:rsidP="00EC46AF">
      <w:pPr>
        <w:pStyle w:val="BodyText"/>
        <w:ind w:left="567" w:right="134"/>
        <w:rPr>
          <w:sz w:val="22"/>
          <w:szCs w:val="22"/>
          <w:u w:val="single"/>
        </w:rPr>
      </w:pPr>
      <w:r w:rsidRPr="00181849">
        <w:rPr>
          <w:sz w:val="22"/>
          <w:szCs w:val="22"/>
          <w:u w:val="single"/>
        </w:rPr>
        <w:t xml:space="preserve"> </w:t>
      </w:r>
    </w:p>
    <w:p w14:paraId="257A64B4" w14:textId="77777777" w:rsidR="00EC46AF" w:rsidRDefault="00EC46AF" w:rsidP="00EC46AF">
      <w:pPr>
        <w:pStyle w:val="BodyText"/>
        <w:ind w:right="134"/>
        <w:rPr>
          <w:sz w:val="22"/>
          <w:szCs w:val="22"/>
          <w:u w:val="single"/>
        </w:rPr>
      </w:pPr>
      <w:r w:rsidRPr="00181849">
        <w:rPr>
          <w:sz w:val="22"/>
          <w:szCs w:val="22"/>
          <w:u w:val="single"/>
        </w:rPr>
        <w:t>Procedures</w:t>
      </w:r>
    </w:p>
    <w:p w14:paraId="0ADACDBC" w14:textId="6170B6D5" w:rsidR="00EC46AF" w:rsidRDefault="00EC46AF" w:rsidP="00EC46AF">
      <w:pPr>
        <w:pStyle w:val="BodyText"/>
        <w:ind w:right="134"/>
        <w:rPr>
          <w:sz w:val="22"/>
          <w:szCs w:val="22"/>
        </w:rPr>
      </w:pPr>
      <w:r>
        <w:rPr>
          <w:sz w:val="22"/>
          <w:szCs w:val="22"/>
        </w:rPr>
        <w:t>There are two types of supervision</w:t>
      </w:r>
      <w:r w:rsidR="002B3D0A">
        <w:rPr>
          <w:sz w:val="22"/>
          <w:szCs w:val="22"/>
        </w:rPr>
        <w:t xml:space="preserve"> (toolkit </w:t>
      </w:r>
      <w:proofErr w:type="spellStart"/>
      <w:r w:rsidR="002B3D0A">
        <w:rPr>
          <w:sz w:val="22"/>
          <w:szCs w:val="22"/>
        </w:rPr>
        <w:t>pg</w:t>
      </w:r>
      <w:proofErr w:type="spellEnd"/>
      <w:r w:rsidR="002B3D0A">
        <w:rPr>
          <w:sz w:val="22"/>
          <w:szCs w:val="22"/>
        </w:rPr>
        <w:t xml:space="preserve"> 38).  In Western </w:t>
      </w:r>
      <w:proofErr w:type="spellStart"/>
      <w:r w:rsidR="002B3D0A">
        <w:rPr>
          <w:sz w:val="22"/>
          <w:szCs w:val="22"/>
        </w:rPr>
        <w:t>BoP</w:t>
      </w:r>
      <w:proofErr w:type="spellEnd"/>
      <w:r w:rsidR="002B3D0A">
        <w:rPr>
          <w:sz w:val="22"/>
          <w:szCs w:val="22"/>
        </w:rPr>
        <w:t xml:space="preserve"> we follow our Supervision Framework </w:t>
      </w:r>
      <w:r w:rsidR="002B3D0A">
        <w:rPr>
          <w:sz w:val="22"/>
          <w:szCs w:val="22"/>
          <w:highlight w:val="yellow"/>
        </w:rPr>
        <w:t>(</w:t>
      </w:r>
      <w:r w:rsidR="002B3D0A" w:rsidRPr="002B3D0A">
        <w:rPr>
          <w:sz w:val="22"/>
          <w:szCs w:val="22"/>
          <w:highlight w:val="yellow"/>
        </w:rPr>
        <w:t xml:space="preserve">see </w:t>
      </w:r>
      <w:proofErr w:type="spellStart"/>
      <w:r w:rsidR="002B3D0A" w:rsidRPr="002B3D0A">
        <w:rPr>
          <w:sz w:val="22"/>
          <w:szCs w:val="22"/>
          <w:highlight w:val="yellow"/>
        </w:rPr>
        <w:t>Apendix</w:t>
      </w:r>
      <w:proofErr w:type="spellEnd"/>
      <w:r w:rsidR="002B3D0A" w:rsidRPr="002B3D0A">
        <w:rPr>
          <w:sz w:val="22"/>
          <w:szCs w:val="22"/>
          <w:highlight w:val="yellow"/>
        </w:rPr>
        <w:t xml:space="preserve"> XX):</w:t>
      </w:r>
    </w:p>
    <w:p w14:paraId="6D1E1E53" w14:textId="77777777" w:rsidR="00EC46AF" w:rsidRDefault="00EC46AF" w:rsidP="00EC46AF">
      <w:pPr>
        <w:pStyle w:val="BodyText"/>
        <w:ind w:right="134"/>
        <w:rPr>
          <w:sz w:val="22"/>
          <w:szCs w:val="22"/>
        </w:rPr>
      </w:pPr>
    </w:p>
    <w:p w14:paraId="52944ECE" w14:textId="3F8300D3" w:rsidR="002B3D0A" w:rsidRDefault="002B3D0A" w:rsidP="00EC46AF">
      <w:pPr>
        <w:pStyle w:val="BodyText"/>
        <w:ind w:right="134"/>
        <w:rPr>
          <w:sz w:val="22"/>
          <w:szCs w:val="22"/>
        </w:rPr>
      </w:pPr>
      <w:r>
        <w:rPr>
          <w:sz w:val="22"/>
          <w:szCs w:val="22"/>
        </w:rPr>
        <w:t xml:space="preserve">Performance Supervision </w:t>
      </w:r>
    </w:p>
    <w:p w14:paraId="0436D939" w14:textId="77777777" w:rsidR="00EC46AF" w:rsidRPr="00EC46AF" w:rsidRDefault="00EC46AF" w:rsidP="00EC46AF">
      <w:pPr>
        <w:pStyle w:val="BodyText"/>
        <w:ind w:right="134"/>
        <w:rPr>
          <w:sz w:val="22"/>
          <w:szCs w:val="22"/>
        </w:rPr>
      </w:pPr>
    </w:p>
    <w:p w14:paraId="42C102AA" w14:textId="77777777" w:rsidR="00EC46AF" w:rsidRPr="00181849" w:rsidRDefault="00EC46AF" w:rsidP="006C0FB5">
      <w:pPr>
        <w:pStyle w:val="BodyText"/>
        <w:numPr>
          <w:ilvl w:val="0"/>
          <w:numId w:val="34"/>
        </w:numPr>
        <w:ind w:right="134"/>
        <w:rPr>
          <w:sz w:val="22"/>
          <w:szCs w:val="22"/>
        </w:rPr>
      </w:pPr>
      <w:r w:rsidRPr="00181849">
        <w:rPr>
          <w:sz w:val="22"/>
          <w:szCs w:val="22"/>
        </w:rPr>
        <w:t>Confidential professional supervision is arranged by the Cluster Manager for all RTLB as requested.</w:t>
      </w:r>
    </w:p>
    <w:p w14:paraId="01900090" w14:textId="77777777" w:rsidR="00EC46AF" w:rsidRPr="00181849" w:rsidRDefault="00EC46AF" w:rsidP="006C0FB5">
      <w:pPr>
        <w:pStyle w:val="BodyText"/>
        <w:numPr>
          <w:ilvl w:val="0"/>
          <w:numId w:val="34"/>
        </w:numPr>
        <w:ind w:right="134"/>
        <w:rPr>
          <w:sz w:val="22"/>
          <w:szCs w:val="22"/>
        </w:rPr>
      </w:pPr>
      <w:r w:rsidRPr="00181849">
        <w:rPr>
          <w:sz w:val="22"/>
          <w:szCs w:val="22"/>
        </w:rPr>
        <w:t>The selection of a confidential supervisor and the timing of supervision is agreed between the Cluster Manager and individual RTLB.</w:t>
      </w:r>
    </w:p>
    <w:p w14:paraId="0C724EC3" w14:textId="77777777" w:rsidR="00EC46AF" w:rsidRPr="00181849" w:rsidRDefault="00EC46AF" w:rsidP="006C0FB5">
      <w:pPr>
        <w:pStyle w:val="BodyText"/>
        <w:numPr>
          <w:ilvl w:val="0"/>
          <w:numId w:val="34"/>
        </w:numPr>
        <w:ind w:right="134"/>
        <w:rPr>
          <w:sz w:val="22"/>
          <w:szCs w:val="22"/>
        </w:rPr>
      </w:pPr>
      <w:r w:rsidRPr="00181849">
        <w:rPr>
          <w:sz w:val="22"/>
          <w:szCs w:val="22"/>
        </w:rPr>
        <w:t>Funding for confidential supervision is provided through the Cluster Administration Grant under a specific coding.</w:t>
      </w:r>
    </w:p>
    <w:p w14:paraId="18443608" w14:textId="77777777" w:rsidR="00EC46AF" w:rsidRPr="00181849" w:rsidRDefault="00EC46AF" w:rsidP="006C0FB5">
      <w:pPr>
        <w:pStyle w:val="BodyText"/>
        <w:numPr>
          <w:ilvl w:val="0"/>
          <w:numId w:val="34"/>
        </w:numPr>
        <w:ind w:right="134"/>
        <w:rPr>
          <w:sz w:val="22"/>
          <w:szCs w:val="22"/>
        </w:rPr>
      </w:pPr>
      <w:r w:rsidRPr="00181849">
        <w:rPr>
          <w:sz w:val="22"/>
          <w:szCs w:val="22"/>
        </w:rPr>
        <w:t xml:space="preserve">A change of confidential supervisor can only be made with the agreement of the Cluster Manager. </w:t>
      </w:r>
    </w:p>
    <w:p w14:paraId="0BD98FD0" w14:textId="77777777" w:rsidR="00EC46AF" w:rsidRDefault="00EC46AF" w:rsidP="006C0FB5">
      <w:pPr>
        <w:pStyle w:val="BodyText"/>
        <w:numPr>
          <w:ilvl w:val="0"/>
          <w:numId w:val="34"/>
        </w:numPr>
        <w:ind w:right="134"/>
        <w:rPr>
          <w:sz w:val="22"/>
          <w:szCs w:val="22"/>
        </w:rPr>
      </w:pPr>
      <w:r w:rsidRPr="00181849">
        <w:rPr>
          <w:sz w:val="22"/>
          <w:szCs w:val="22"/>
        </w:rPr>
        <w:t>The provision of confidential supervision will be reviewed by the Cluster Manager every two years.</w:t>
      </w:r>
    </w:p>
    <w:p w14:paraId="4658F6B3" w14:textId="77777777" w:rsidR="002B3D0A" w:rsidRDefault="002B3D0A" w:rsidP="002B3D0A">
      <w:pPr>
        <w:pStyle w:val="BodyText"/>
        <w:ind w:right="134"/>
        <w:rPr>
          <w:sz w:val="22"/>
          <w:szCs w:val="22"/>
        </w:rPr>
      </w:pPr>
    </w:p>
    <w:p w14:paraId="5DFD0F10" w14:textId="05B90C3B" w:rsidR="002B3D0A" w:rsidRDefault="002B3D0A" w:rsidP="002B3D0A">
      <w:pPr>
        <w:pStyle w:val="BodyText"/>
        <w:ind w:right="134"/>
        <w:rPr>
          <w:sz w:val="22"/>
          <w:szCs w:val="22"/>
        </w:rPr>
      </w:pPr>
      <w:r>
        <w:rPr>
          <w:sz w:val="22"/>
          <w:szCs w:val="22"/>
        </w:rPr>
        <w:t>Practice Supervision:</w:t>
      </w:r>
    </w:p>
    <w:p w14:paraId="29E6B775" w14:textId="70C7EF1A" w:rsidR="002B3D0A" w:rsidRDefault="002B3D0A" w:rsidP="002B3D0A">
      <w:pPr>
        <w:pStyle w:val="BodyText"/>
        <w:ind w:right="134"/>
        <w:rPr>
          <w:sz w:val="22"/>
          <w:szCs w:val="22"/>
        </w:rPr>
      </w:pPr>
      <w:r>
        <w:rPr>
          <w:b/>
          <w:sz w:val="22"/>
          <w:szCs w:val="22"/>
        </w:rPr>
        <w:t xml:space="preserve">Support for practice is provided </w:t>
      </w:r>
      <w:r>
        <w:rPr>
          <w:sz w:val="22"/>
          <w:szCs w:val="22"/>
        </w:rPr>
        <w:t xml:space="preserve">(see </w:t>
      </w:r>
      <w:proofErr w:type="spellStart"/>
      <w:r>
        <w:rPr>
          <w:sz w:val="22"/>
          <w:szCs w:val="22"/>
        </w:rPr>
        <w:t>Supervison</w:t>
      </w:r>
      <w:proofErr w:type="spellEnd"/>
      <w:r>
        <w:rPr>
          <w:sz w:val="22"/>
          <w:szCs w:val="22"/>
        </w:rPr>
        <w:t xml:space="preserve"> Framework) through:</w:t>
      </w:r>
    </w:p>
    <w:p w14:paraId="324986FC" w14:textId="2519E2FD" w:rsidR="002B3D0A" w:rsidRDefault="002B3D0A" w:rsidP="006C0FB5">
      <w:pPr>
        <w:pStyle w:val="BodyText"/>
        <w:numPr>
          <w:ilvl w:val="0"/>
          <w:numId w:val="43"/>
        </w:numPr>
        <w:ind w:right="134"/>
        <w:rPr>
          <w:sz w:val="22"/>
          <w:szCs w:val="22"/>
        </w:rPr>
      </w:pPr>
      <w:r>
        <w:rPr>
          <w:sz w:val="22"/>
          <w:szCs w:val="22"/>
        </w:rPr>
        <w:t>Collegial conversations</w:t>
      </w:r>
    </w:p>
    <w:p w14:paraId="3C22FB92" w14:textId="3F8F14CE" w:rsidR="002B3D0A" w:rsidRDefault="002B3D0A" w:rsidP="006C0FB5">
      <w:pPr>
        <w:pStyle w:val="BodyText"/>
        <w:numPr>
          <w:ilvl w:val="0"/>
          <w:numId w:val="43"/>
        </w:numPr>
        <w:ind w:right="134"/>
        <w:rPr>
          <w:sz w:val="22"/>
          <w:szCs w:val="22"/>
        </w:rPr>
      </w:pPr>
      <w:r>
        <w:rPr>
          <w:sz w:val="22"/>
          <w:szCs w:val="22"/>
        </w:rPr>
        <w:t>Formal peer supervision (Wendy Baker model)</w:t>
      </w:r>
    </w:p>
    <w:p w14:paraId="3A6B4050" w14:textId="2FE73445" w:rsidR="002B3D0A" w:rsidRDefault="002B3D0A" w:rsidP="006C0FB5">
      <w:pPr>
        <w:pStyle w:val="BodyText"/>
        <w:numPr>
          <w:ilvl w:val="0"/>
          <w:numId w:val="43"/>
        </w:numPr>
        <w:ind w:right="134"/>
        <w:rPr>
          <w:sz w:val="22"/>
          <w:szCs w:val="22"/>
        </w:rPr>
      </w:pPr>
      <w:r>
        <w:rPr>
          <w:sz w:val="22"/>
          <w:szCs w:val="22"/>
        </w:rPr>
        <w:t>1:1 supervision (within the team)</w:t>
      </w:r>
    </w:p>
    <w:p w14:paraId="7CAAE555" w14:textId="77777777" w:rsidR="002B3D0A" w:rsidRDefault="002B3D0A" w:rsidP="006C0FB5">
      <w:pPr>
        <w:pStyle w:val="BodyText"/>
        <w:numPr>
          <w:ilvl w:val="0"/>
          <w:numId w:val="43"/>
        </w:numPr>
        <w:ind w:right="134"/>
        <w:rPr>
          <w:sz w:val="22"/>
          <w:szCs w:val="22"/>
        </w:rPr>
      </w:pPr>
      <w:r>
        <w:rPr>
          <w:sz w:val="22"/>
          <w:szCs w:val="22"/>
        </w:rPr>
        <w:t>1:1 supervision (across RTLB cluster)</w:t>
      </w:r>
    </w:p>
    <w:p w14:paraId="6F1DF135" w14:textId="6C88D583" w:rsidR="002B3D0A" w:rsidRPr="002B3D0A" w:rsidRDefault="002B3D0A" w:rsidP="006C0FB5">
      <w:pPr>
        <w:pStyle w:val="BodyText"/>
        <w:numPr>
          <w:ilvl w:val="0"/>
          <w:numId w:val="43"/>
        </w:numPr>
        <w:ind w:right="134"/>
        <w:rPr>
          <w:sz w:val="22"/>
          <w:szCs w:val="22"/>
        </w:rPr>
      </w:pPr>
      <w:r>
        <w:rPr>
          <w:sz w:val="22"/>
          <w:szCs w:val="22"/>
        </w:rPr>
        <w:t xml:space="preserve">1:1 supervision </w:t>
      </w:r>
      <w:proofErr w:type="gramStart"/>
      <w:r>
        <w:rPr>
          <w:sz w:val="22"/>
          <w:szCs w:val="22"/>
        </w:rPr>
        <w:t>( outside</w:t>
      </w:r>
      <w:proofErr w:type="gramEnd"/>
      <w:r>
        <w:rPr>
          <w:sz w:val="22"/>
          <w:szCs w:val="22"/>
        </w:rPr>
        <w:t xml:space="preserve"> supervision)</w:t>
      </w:r>
    </w:p>
    <w:p w14:paraId="13567467" w14:textId="77777777" w:rsidR="002B3D0A" w:rsidRPr="00181849" w:rsidRDefault="002B3D0A" w:rsidP="002B3D0A">
      <w:pPr>
        <w:rPr>
          <w:rFonts w:cs="Arial"/>
          <w:b/>
          <w:sz w:val="22"/>
          <w:szCs w:val="22"/>
        </w:rPr>
      </w:pPr>
      <w:r w:rsidRPr="00181849">
        <w:rPr>
          <w:rFonts w:cs="Arial"/>
          <w:b/>
          <w:sz w:val="22"/>
          <w:szCs w:val="22"/>
        </w:rPr>
        <w:t>Caseload reflection</w:t>
      </w:r>
      <w:r>
        <w:rPr>
          <w:rFonts w:cs="Arial"/>
          <w:b/>
          <w:sz w:val="22"/>
          <w:szCs w:val="22"/>
        </w:rPr>
        <w:t xml:space="preserve"> / review</w:t>
      </w:r>
      <w:r w:rsidRPr="00181849">
        <w:rPr>
          <w:rFonts w:cs="Arial"/>
          <w:b/>
          <w:sz w:val="22"/>
          <w:szCs w:val="22"/>
        </w:rPr>
        <w:t xml:space="preserve"> with RTLB and Practice Leader:</w:t>
      </w:r>
    </w:p>
    <w:p w14:paraId="76BC43D2" w14:textId="77777777" w:rsidR="002B3D0A" w:rsidRPr="00181849" w:rsidRDefault="002B3D0A" w:rsidP="006C0FB5">
      <w:pPr>
        <w:pStyle w:val="ListParagraph"/>
        <w:numPr>
          <w:ilvl w:val="0"/>
          <w:numId w:val="10"/>
        </w:numPr>
        <w:rPr>
          <w:rFonts w:cs="Arial"/>
          <w:b/>
          <w:sz w:val="22"/>
          <w:szCs w:val="22"/>
        </w:rPr>
      </w:pPr>
      <w:r w:rsidRPr="00181849">
        <w:rPr>
          <w:rFonts w:cs="Arial"/>
          <w:sz w:val="22"/>
          <w:szCs w:val="22"/>
        </w:rPr>
        <w:t>This process will occur at least once a term at a time and venue negotiated between the RTLB and Practice Leader</w:t>
      </w:r>
    </w:p>
    <w:p w14:paraId="4493523B" w14:textId="1DB7ED20" w:rsidR="002B3D0A" w:rsidRPr="00181849" w:rsidRDefault="002B3D0A" w:rsidP="006C0FB5">
      <w:pPr>
        <w:pStyle w:val="ListParagraph"/>
        <w:numPr>
          <w:ilvl w:val="0"/>
          <w:numId w:val="10"/>
        </w:numPr>
        <w:rPr>
          <w:rFonts w:cs="Arial"/>
          <w:sz w:val="22"/>
          <w:szCs w:val="22"/>
        </w:rPr>
      </w:pPr>
      <w:r w:rsidRPr="00181849">
        <w:rPr>
          <w:rFonts w:cs="Arial"/>
          <w:sz w:val="22"/>
          <w:szCs w:val="22"/>
        </w:rPr>
        <w:t xml:space="preserve">The RTLB will </w:t>
      </w:r>
      <w:r>
        <w:rPr>
          <w:rFonts w:cs="Arial"/>
          <w:sz w:val="22"/>
          <w:szCs w:val="22"/>
        </w:rPr>
        <w:t>prepare a caseload review to</w:t>
      </w:r>
      <w:r w:rsidRPr="00181849">
        <w:rPr>
          <w:rFonts w:cs="Arial"/>
          <w:sz w:val="22"/>
          <w:szCs w:val="22"/>
        </w:rPr>
        <w:t xml:space="preserve"> share with Practice Leader prior to the meeting</w:t>
      </w:r>
    </w:p>
    <w:p w14:paraId="62C68DA1" w14:textId="77777777" w:rsidR="002B3D0A" w:rsidRPr="00181849" w:rsidRDefault="002B3D0A" w:rsidP="006C0FB5">
      <w:pPr>
        <w:pStyle w:val="ListParagraph"/>
        <w:numPr>
          <w:ilvl w:val="0"/>
          <w:numId w:val="10"/>
        </w:numPr>
        <w:rPr>
          <w:rFonts w:cs="Arial"/>
          <w:b/>
          <w:sz w:val="22"/>
          <w:szCs w:val="22"/>
        </w:rPr>
      </w:pPr>
      <w:r w:rsidRPr="00181849">
        <w:rPr>
          <w:rFonts w:cs="Arial"/>
          <w:sz w:val="22"/>
          <w:szCs w:val="22"/>
        </w:rPr>
        <w:t>The RTLB will discuss their caseload in relation to the Practice Sequence, challenges and next steps</w:t>
      </w:r>
    </w:p>
    <w:p w14:paraId="4D4B5C0C" w14:textId="2397A04E" w:rsidR="002B3D0A" w:rsidRPr="002B3D0A" w:rsidRDefault="002B3D0A" w:rsidP="006C0FB5">
      <w:pPr>
        <w:pStyle w:val="ListParagraph"/>
        <w:numPr>
          <w:ilvl w:val="0"/>
          <w:numId w:val="10"/>
        </w:numPr>
        <w:ind w:left="567"/>
        <w:rPr>
          <w:rFonts w:cs="Arial"/>
          <w:sz w:val="22"/>
          <w:szCs w:val="22"/>
        </w:rPr>
      </w:pPr>
      <w:r w:rsidRPr="002B3D0A">
        <w:rPr>
          <w:rFonts w:cs="Arial"/>
          <w:sz w:val="22"/>
          <w:szCs w:val="22"/>
        </w:rPr>
        <w:t xml:space="preserve">An outline of the discussion will be kept </w:t>
      </w:r>
      <w:r>
        <w:rPr>
          <w:rFonts w:cs="Arial"/>
          <w:sz w:val="22"/>
          <w:szCs w:val="22"/>
        </w:rPr>
        <w:t>and may include firm recommendations</w:t>
      </w:r>
    </w:p>
    <w:p w14:paraId="5F1715CB" w14:textId="77777777" w:rsidR="002B3D0A" w:rsidRPr="00181849" w:rsidRDefault="002B3D0A" w:rsidP="002B3D0A">
      <w:pPr>
        <w:rPr>
          <w:rFonts w:cs="Arial"/>
          <w:b/>
          <w:sz w:val="22"/>
          <w:szCs w:val="22"/>
        </w:rPr>
      </w:pPr>
      <w:r>
        <w:rPr>
          <w:rFonts w:cs="Arial"/>
          <w:b/>
          <w:sz w:val="22"/>
          <w:szCs w:val="22"/>
        </w:rPr>
        <w:t>Case review</w:t>
      </w:r>
      <w:r w:rsidRPr="00181849">
        <w:rPr>
          <w:rFonts w:cs="Arial"/>
          <w:b/>
          <w:sz w:val="22"/>
          <w:szCs w:val="22"/>
        </w:rPr>
        <w:t xml:space="preserve"> </w:t>
      </w:r>
      <w:r>
        <w:rPr>
          <w:rFonts w:cs="Arial"/>
          <w:b/>
          <w:sz w:val="22"/>
          <w:szCs w:val="22"/>
        </w:rPr>
        <w:t>with</w:t>
      </w:r>
      <w:r w:rsidRPr="00181849">
        <w:rPr>
          <w:rFonts w:cs="Arial"/>
          <w:b/>
          <w:sz w:val="22"/>
          <w:szCs w:val="22"/>
        </w:rPr>
        <w:t xml:space="preserve"> RTLBs and Practice Leader</w:t>
      </w:r>
      <w:r>
        <w:rPr>
          <w:rFonts w:cs="Arial"/>
          <w:b/>
          <w:sz w:val="22"/>
          <w:szCs w:val="22"/>
        </w:rPr>
        <w:t xml:space="preserve"> (R and R)</w:t>
      </w:r>
      <w:r w:rsidRPr="00181849">
        <w:rPr>
          <w:rFonts w:cs="Arial"/>
          <w:b/>
          <w:sz w:val="22"/>
          <w:szCs w:val="22"/>
        </w:rPr>
        <w:t>:</w:t>
      </w:r>
    </w:p>
    <w:p w14:paraId="13ABF9FF" w14:textId="77777777" w:rsidR="002B3D0A" w:rsidRPr="00181849" w:rsidRDefault="002B3D0A" w:rsidP="006C0FB5">
      <w:pPr>
        <w:pStyle w:val="ListParagraph"/>
        <w:numPr>
          <w:ilvl w:val="0"/>
          <w:numId w:val="4"/>
        </w:numPr>
        <w:rPr>
          <w:rFonts w:cs="Arial"/>
          <w:sz w:val="22"/>
          <w:szCs w:val="22"/>
        </w:rPr>
      </w:pPr>
      <w:r w:rsidRPr="00181849">
        <w:rPr>
          <w:rFonts w:cs="Arial"/>
          <w:sz w:val="22"/>
          <w:szCs w:val="22"/>
        </w:rPr>
        <w:t>This process will occur once a fortnight at a time and venue negotiated with the group</w:t>
      </w:r>
    </w:p>
    <w:p w14:paraId="7085110B" w14:textId="0AED9366" w:rsidR="002B3D0A" w:rsidRPr="00181849" w:rsidRDefault="002B3D0A" w:rsidP="006C0FB5">
      <w:pPr>
        <w:pStyle w:val="ListParagraph"/>
        <w:numPr>
          <w:ilvl w:val="0"/>
          <w:numId w:val="4"/>
        </w:numPr>
        <w:rPr>
          <w:rFonts w:cs="Arial"/>
          <w:sz w:val="22"/>
          <w:szCs w:val="22"/>
        </w:rPr>
      </w:pPr>
      <w:r w:rsidRPr="00181849">
        <w:rPr>
          <w:rFonts w:cs="Arial"/>
          <w:sz w:val="22"/>
          <w:szCs w:val="22"/>
        </w:rPr>
        <w:t xml:space="preserve">Each RTLB will be expected to attend </w:t>
      </w:r>
    </w:p>
    <w:p w14:paraId="3BEBCDBB" w14:textId="4607A472" w:rsidR="002B3D0A" w:rsidRPr="00181849" w:rsidRDefault="002B3D0A" w:rsidP="006C0FB5">
      <w:pPr>
        <w:pStyle w:val="ListParagraph"/>
        <w:numPr>
          <w:ilvl w:val="0"/>
          <w:numId w:val="4"/>
        </w:numPr>
        <w:rPr>
          <w:rFonts w:cs="Arial"/>
          <w:sz w:val="22"/>
          <w:szCs w:val="22"/>
        </w:rPr>
      </w:pPr>
      <w:r w:rsidRPr="00181849">
        <w:rPr>
          <w:rFonts w:cs="Arial"/>
          <w:sz w:val="22"/>
          <w:szCs w:val="22"/>
        </w:rPr>
        <w:t>Each RTLB will be expected to prepare a case to discuss</w:t>
      </w:r>
      <w:r>
        <w:rPr>
          <w:rFonts w:cs="Arial"/>
          <w:sz w:val="22"/>
          <w:szCs w:val="22"/>
        </w:rPr>
        <w:t>,</w:t>
      </w:r>
      <w:r w:rsidRPr="00181849">
        <w:rPr>
          <w:rFonts w:cs="Arial"/>
          <w:sz w:val="22"/>
          <w:szCs w:val="22"/>
        </w:rPr>
        <w:t xml:space="preserve"> using </w:t>
      </w:r>
      <w:r>
        <w:rPr>
          <w:rFonts w:cs="Arial"/>
          <w:sz w:val="22"/>
          <w:szCs w:val="22"/>
        </w:rPr>
        <w:t>a</w:t>
      </w:r>
      <w:r w:rsidRPr="00181849">
        <w:rPr>
          <w:rFonts w:cs="Arial"/>
          <w:sz w:val="22"/>
          <w:szCs w:val="22"/>
        </w:rPr>
        <w:t xml:space="preserve"> review template</w:t>
      </w:r>
      <w:r>
        <w:rPr>
          <w:rFonts w:cs="Arial"/>
          <w:sz w:val="22"/>
          <w:szCs w:val="22"/>
        </w:rPr>
        <w:t>,</w:t>
      </w:r>
      <w:r w:rsidRPr="00181849">
        <w:rPr>
          <w:rFonts w:cs="Arial"/>
          <w:sz w:val="22"/>
          <w:szCs w:val="22"/>
        </w:rPr>
        <w:t xml:space="preserve"> and to share this </w:t>
      </w:r>
      <w:r>
        <w:rPr>
          <w:rFonts w:cs="Arial"/>
          <w:sz w:val="22"/>
          <w:szCs w:val="22"/>
        </w:rPr>
        <w:t>with the group</w:t>
      </w:r>
    </w:p>
    <w:p w14:paraId="604046CA" w14:textId="77777777" w:rsidR="002B3D0A" w:rsidRPr="00181849" w:rsidRDefault="002B3D0A" w:rsidP="006C0FB5">
      <w:pPr>
        <w:pStyle w:val="ListParagraph"/>
        <w:numPr>
          <w:ilvl w:val="0"/>
          <w:numId w:val="4"/>
        </w:numPr>
        <w:rPr>
          <w:rFonts w:ascii="Century Gothic" w:hAnsi="Century Gothic"/>
          <w:sz w:val="22"/>
          <w:szCs w:val="22"/>
        </w:rPr>
      </w:pPr>
      <w:r w:rsidRPr="00181849">
        <w:rPr>
          <w:rFonts w:cs="Arial"/>
          <w:sz w:val="22"/>
          <w:szCs w:val="22"/>
        </w:rPr>
        <w:t>The structure and framework of the review may be adapted to meet the needs of each group</w:t>
      </w:r>
    </w:p>
    <w:p w14:paraId="5037BF77" w14:textId="77777777" w:rsidR="002B3D0A" w:rsidRPr="00181849" w:rsidRDefault="002B3D0A" w:rsidP="002B3D0A">
      <w:pPr>
        <w:pStyle w:val="BodyText"/>
        <w:ind w:right="134"/>
        <w:rPr>
          <w:sz w:val="22"/>
          <w:szCs w:val="22"/>
        </w:rPr>
      </w:pPr>
    </w:p>
    <w:p w14:paraId="4EFFA65D" w14:textId="77777777" w:rsidR="00DB23AB" w:rsidRPr="00181849" w:rsidRDefault="00DB23AB" w:rsidP="00767D65">
      <w:pPr>
        <w:pStyle w:val="ListParagraph"/>
        <w:ind w:left="851" w:right="134"/>
        <w:jc w:val="both"/>
        <w:rPr>
          <w:sz w:val="22"/>
          <w:szCs w:val="22"/>
        </w:rPr>
      </w:pPr>
    </w:p>
    <w:p w14:paraId="522E3421" w14:textId="05DF7A17" w:rsidR="00EB01D9" w:rsidRPr="00181849" w:rsidRDefault="009C48B0" w:rsidP="002C3D6D">
      <w:pPr>
        <w:ind w:right="134"/>
        <w:jc w:val="both"/>
        <w:rPr>
          <w:sz w:val="22"/>
          <w:szCs w:val="22"/>
        </w:rPr>
      </w:pPr>
      <w:r w:rsidRPr="00181849">
        <w:rPr>
          <w:b/>
          <w:sz w:val="22"/>
          <w:szCs w:val="22"/>
        </w:rPr>
        <w:t>2</w:t>
      </w:r>
      <w:r w:rsidR="00000F47">
        <w:rPr>
          <w:b/>
          <w:sz w:val="22"/>
          <w:szCs w:val="22"/>
        </w:rPr>
        <w:t>1</w:t>
      </w:r>
      <w:r w:rsidR="00EB01D9" w:rsidRPr="00181849">
        <w:rPr>
          <w:sz w:val="22"/>
          <w:szCs w:val="22"/>
        </w:rPr>
        <w:t xml:space="preserve">.  </w:t>
      </w:r>
      <w:r w:rsidR="00EB01D9" w:rsidRPr="00181849">
        <w:rPr>
          <w:b/>
          <w:sz w:val="22"/>
          <w:szCs w:val="22"/>
        </w:rPr>
        <w:t>TIMETABLES</w:t>
      </w:r>
    </w:p>
    <w:p w14:paraId="5192B9CB" w14:textId="77777777" w:rsidR="00EB01D9" w:rsidRPr="00181849" w:rsidRDefault="00EB01D9" w:rsidP="00767D65">
      <w:pPr>
        <w:ind w:right="134"/>
        <w:rPr>
          <w:b/>
          <w:sz w:val="22"/>
          <w:szCs w:val="22"/>
        </w:rPr>
      </w:pPr>
      <w:r w:rsidRPr="00181849">
        <w:rPr>
          <w:b/>
          <w:sz w:val="22"/>
          <w:szCs w:val="22"/>
        </w:rPr>
        <w:tab/>
      </w:r>
    </w:p>
    <w:p w14:paraId="04EE787E" w14:textId="7C0454BD" w:rsidR="00EB01D9" w:rsidRPr="00181849" w:rsidRDefault="0048597D" w:rsidP="002C3D6D">
      <w:pPr>
        <w:pStyle w:val="BodyText"/>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EB01D9" w:rsidRPr="00181849">
        <w:rPr>
          <w:b/>
          <w:sz w:val="22"/>
          <w:szCs w:val="22"/>
        </w:rPr>
        <w:t xml:space="preserve"> believes that effective use of resources, especially of its professional personnel, is a priority if the needs of the region are to be met.</w:t>
      </w:r>
    </w:p>
    <w:p w14:paraId="4B9121C9" w14:textId="77777777" w:rsidR="00EB01D9" w:rsidRPr="00181849" w:rsidRDefault="00EB01D9" w:rsidP="00767D65">
      <w:pPr>
        <w:pStyle w:val="BodyText"/>
        <w:ind w:left="567" w:right="134"/>
        <w:rPr>
          <w:sz w:val="22"/>
          <w:szCs w:val="22"/>
          <w:u w:val="single"/>
        </w:rPr>
      </w:pPr>
    </w:p>
    <w:p w14:paraId="19C9F5B6" w14:textId="77777777" w:rsidR="00EB01D9" w:rsidRPr="00181849" w:rsidRDefault="00EB01D9" w:rsidP="002C3D6D">
      <w:pPr>
        <w:pStyle w:val="BodyText"/>
        <w:ind w:right="134"/>
        <w:rPr>
          <w:sz w:val="22"/>
          <w:szCs w:val="22"/>
          <w:u w:val="single"/>
        </w:rPr>
      </w:pPr>
      <w:r w:rsidRPr="00181849">
        <w:rPr>
          <w:sz w:val="22"/>
          <w:szCs w:val="22"/>
          <w:u w:val="single"/>
        </w:rPr>
        <w:t>Procedures</w:t>
      </w:r>
    </w:p>
    <w:p w14:paraId="73E40AD9" w14:textId="77777777" w:rsidR="00551CEF" w:rsidRPr="002C3D6D" w:rsidRDefault="00EB01D9" w:rsidP="006C0FB5">
      <w:pPr>
        <w:pStyle w:val="ListParagraph"/>
        <w:numPr>
          <w:ilvl w:val="0"/>
          <w:numId w:val="38"/>
        </w:numPr>
        <w:ind w:right="134"/>
        <w:jc w:val="both"/>
        <w:rPr>
          <w:sz w:val="22"/>
          <w:szCs w:val="22"/>
        </w:rPr>
      </w:pPr>
      <w:r w:rsidRPr="002C3D6D">
        <w:rPr>
          <w:sz w:val="22"/>
          <w:szCs w:val="22"/>
        </w:rPr>
        <w:t>All RTLB are required to submit weekly timetables to the Cluster Manager</w:t>
      </w:r>
      <w:r w:rsidR="00551CEF" w:rsidRPr="002C3D6D">
        <w:rPr>
          <w:sz w:val="22"/>
          <w:szCs w:val="22"/>
        </w:rPr>
        <w:t xml:space="preserve"> in a format</w:t>
      </w:r>
      <w:r w:rsidR="009355D1" w:rsidRPr="002C3D6D">
        <w:rPr>
          <w:sz w:val="22"/>
          <w:szCs w:val="22"/>
        </w:rPr>
        <w:t xml:space="preserve"> and according to a timeframe</w:t>
      </w:r>
      <w:r w:rsidR="00551CEF" w:rsidRPr="002C3D6D">
        <w:rPr>
          <w:sz w:val="22"/>
          <w:szCs w:val="22"/>
        </w:rPr>
        <w:t xml:space="preserve"> established by the Cluster Manager</w:t>
      </w:r>
      <w:r w:rsidRPr="002C3D6D">
        <w:rPr>
          <w:sz w:val="22"/>
          <w:szCs w:val="22"/>
        </w:rPr>
        <w:t>.</w:t>
      </w:r>
    </w:p>
    <w:p w14:paraId="0E812ED5" w14:textId="77777777" w:rsidR="00551CEF" w:rsidRPr="002C3D6D" w:rsidRDefault="00EB01D9" w:rsidP="006C0FB5">
      <w:pPr>
        <w:pStyle w:val="ListParagraph"/>
        <w:numPr>
          <w:ilvl w:val="0"/>
          <w:numId w:val="38"/>
        </w:numPr>
        <w:ind w:right="134"/>
        <w:jc w:val="both"/>
        <w:rPr>
          <w:sz w:val="22"/>
          <w:szCs w:val="22"/>
        </w:rPr>
      </w:pPr>
      <w:r w:rsidRPr="002C3D6D">
        <w:rPr>
          <w:sz w:val="22"/>
          <w:szCs w:val="22"/>
        </w:rPr>
        <w:t>The Cluster Manager will use the information gathered from RTLB timetables to provide supporting data for Cluster and Ministry obj</w:t>
      </w:r>
      <w:r w:rsidR="00551CEF" w:rsidRPr="002C3D6D">
        <w:rPr>
          <w:sz w:val="22"/>
          <w:szCs w:val="22"/>
        </w:rPr>
        <w:t>ectives and to monitor workload</w:t>
      </w:r>
    </w:p>
    <w:p w14:paraId="3C790022" w14:textId="77777777" w:rsidR="00890A86" w:rsidRDefault="00890A86" w:rsidP="00AC4E10">
      <w:pPr>
        <w:ind w:left="557" w:right="134"/>
        <w:jc w:val="both"/>
        <w:rPr>
          <w:sz w:val="22"/>
          <w:szCs w:val="22"/>
        </w:rPr>
      </w:pPr>
    </w:p>
    <w:p w14:paraId="0906EBD3" w14:textId="77777777" w:rsidR="00890A86" w:rsidRDefault="00890A86" w:rsidP="00AC4E10">
      <w:pPr>
        <w:ind w:left="557" w:right="134"/>
        <w:jc w:val="both"/>
        <w:rPr>
          <w:sz w:val="22"/>
          <w:szCs w:val="22"/>
        </w:rPr>
      </w:pPr>
    </w:p>
    <w:p w14:paraId="0CEE4892" w14:textId="77777777" w:rsidR="008E4284" w:rsidRPr="00181849" w:rsidRDefault="00EB01D9" w:rsidP="00AC4E10">
      <w:pPr>
        <w:ind w:left="557" w:right="134"/>
        <w:jc w:val="both"/>
        <w:rPr>
          <w:sz w:val="22"/>
          <w:szCs w:val="22"/>
        </w:rPr>
      </w:pPr>
      <w:r w:rsidRPr="00181849">
        <w:rPr>
          <w:sz w:val="22"/>
          <w:szCs w:val="22"/>
        </w:rPr>
        <w:t xml:space="preserve"> </w:t>
      </w:r>
    </w:p>
    <w:p w14:paraId="62E405C1" w14:textId="76F9A210" w:rsidR="00BD2B65" w:rsidRPr="00181849" w:rsidRDefault="009C48B0" w:rsidP="002C3D6D">
      <w:pPr>
        <w:ind w:right="134"/>
        <w:jc w:val="both"/>
        <w:rPr>
          <w:sz w:val="22"/>
          <w:szCs w:val="22"/>
        </w:rPr>
      </w:pPr>
      <w:r w:rsidRPr="00181849">
        <w:rPr>
          <w:b/>
          <w:sz w:val="22"/>
          <w:szCs w:val="22"/>
        </w:rPr>
        <w:t>2</w:t>
      </w:r>
      <w:r w:rsidR="00000F47">
        <w:rPr>
          <w:b/>
          <w:sz w:val="22"/>
          <w:szCs w:val="22"/>
        </w:rPr>
        <w:t>2</w:t>
      </w:r>
      <w:r w:rsidR="00BD2B65" w:rsidRPr="00181849">
        <w:rPr>
          <w:sz w:val="22"/>
          <w:szCs w:val="22"/>
        </w:rPr>
        <w:t xml:space="preserve">.  </w:t>
      </w:r>
      <w:r w:rsidR="00BD2B65" w:rsidRPr="00181849">
        <w:rPr>
          <w:b/>
          <w:sz w:val="22"/>
          <w:szCs w:val="22"/>
        </w:rPr>
        <w:t>TRAVEL</w:t>
      </w:r>
      <w:r w:rsidR="00AC4E10" w:rsidRPr="00181849">
        <w:rPr>
          <w:b/>
          <w:sz w:val="22"/>
          <w:szCs w:val="22"/>
        </w:rPr>
        <w:t xml:space="preserve"> REIMBURSEMENT</w:t>
      </w:r>
    </w:p>
    <w:p w14:paraId="16E48FDD" w14:textId="77777777" w:rsidR="002C3D6D" w:rsidRDefault="002C3D6D" w:rsidP="002C3D6D">
      <w:pPr>
        <w:ind w:right="134"/>
        <w:rPr>
          <w:b/>
          <w:sz w:val="22"/>
          <w:szCs w:val="22"/>
        </w:rPr>
      </w:pPr>
    </w:p>
    <w:p w14:paraId="64E1B9F9" w14:textId="7AD84B2B" w:rsidR="00BD2B65" w:rsidRPr="00181849" w:rsidRDefault="0048597D" w:rsidP="002C3D6D">
      <w:pPr>
        <w:ind w:right="134"/>
        <w:rPr>
          <w:b/>
          <w:sz w:val="22"/>
          <w:szCs w:val="22"/>
        </w:rPr>
      </w:pPr>
      <w:r w:rsidRPr="00181849">
        <w:rPr>
          <w:b/>
          <w:sz w:val="22"/>
          <w:szCs w:val="22"/>
        </w:rPr>
        <w:t xml:space="preserve">Western </w:t>
      </w:r>
      <w:proofErr w:type="spellStart"/>
      <w:r w:rsidRPr="00181849">
        <w:rPr>
          <w:b/>
          <w:sz w:val="22"/>
          <w:szCs w:val="22"/>
        </w:rPr>
        <w:t>BoP</w:t>
      </w:r>
      <w:proofErr w:type="spellEnd"/>
      <w:r w:rsidRPr="00181849">
        <w:rPr>
          <w:b/>
          <w:sz w:val="22"/>
          <w:szCs w:val="22"/>
        </w:rPr>
        <w:t xml:space="preserve"> RTLB</w:t>
      </w:r>
      <w:r w:rsidR="00BD2B65" w:rsidRPr="00181849">
        <w:rPr>
          <w:b/>
          <w:sz w:val="22"/>
          <w:szCs w:val="22"/>
        </w:rPr>
        <w:t xml:space="preserve"> </w:t>
      </w:r>
      <w:r w:rsidR="00F8708F">
        <w:rPr>
          <w:b/>
          <w:sz w:val="22"/>
          <w:szCs w:val="22"/>
        </w:rPr>
        <w:t xml:space="preserve">cluster </w:t>
      </w:r>
      <w:r w:rsidR="00BD2B65" w:rsidRPr="00181849">
        <w:rPr>
          <w:b/>
          <w:sz w:val="22"/>
          <w:szCs w:val="22"/>
        </w:rPr>
        <w:t>will reimburse RTLB</w:t>
      </w:r>
      <w:r w:rsidR="00850A8A" w:rsidRPr="00181849">
        <w:rPr>
          <w:b/>
          <w:sz w:val="22"/>
          <w:szCs w:val="22"/>
        </w:rPr>
        <w:t>, Practice Leaders</w:t>
      </w:r>
      <w:r w:rsidR="00ED24B4" w:rsidRPr="00181849">
        <w:rPr>
          <w:b/>
          <w:sz w:val="22"/>
          <w:szCs w:val="22"/>
        </w:rPr>
        <w:t xml:space="preserve"> and the Cluster Manager</w:t>
      </w:r>
      <w:r w:rsidR="00BD2B65" w:rsidRPr="00181849">
        <w:rPr>
          <w:b/>
          <w:sz w:val="22"/>
          <w:szCs w:val="22"/>
        </w:rPr>
        <w:t xml:space="preserve"> for travel for their work in accordance with the relevant collective agreement.</w:t>
      </w:r>
    </w:p>
    <w:p w14:paraId="596FD000" w14:textId="77777777" w:rsidR="002C3D6D" w:rsidRDefault="002C3D6D" w:rsidP="002C3D6D">
      <w:pPr>
        <w:pStyle w:val="BodyText"/>
        <w:ind w:right="134"/>
        <w:rPr>
          <w:sz w:val="22"/>
          <w:szCs w:val="22"/>
          <w:u w:val="single"/>
        </w:rPr>
      </w:pPr>
    </w:p>
    <w:p w14:paraId="5487284D" w14:textId="77777777" w:rsidR="00977CAB" w:rsidRPr="00181849" w:rsidRDefault="00BD2B65" w:rsidP="002C3D6D">
      <w:pPr>
        <w:pStyle w:val="BodyText"/>
        <w:ind w:right="134"/>
        <w:rPr>
          <w:sz w:val="22"/>
          <w:szCs w:val="22"/>
          <w:u w:val="single"/>
        </w:rPr>
      </w:pPr>
      <w:r w:rsidRPr="00181849">
        <w:rPr>
          <w:sz w:val="22"/>
          <w:szCs w:val="22"/>
          <w:u w:val="single"/>
        </w:rPr>
        <w:t>Procedures</w:t>
      </w:r>
    </w:p>
    <w:p w14:paraId="6021F0FB" w14:textId="77777777" w:rsidR="00977CAB" w:rsidRPr="00181849" w:rsidRDefault="00977CAB" w:rsidP="006C0FB5">
      <w:pPr>
        <w:pStyle w:val="BodyText"/>
        <w:numPr>
          <w:ilvl w:val="0"/>
          <w:numId w:val="39"/>
        </w:numPr>
        <w:ind w:right="134"/>
        <w:rPr>
          <w:sz w:val="22"/>
          <w:szCs w:val="22"/>
          <w:u w:val="single"/>
        </w:rPr>
      </w:pPr>
      <w:r w:rsidRPr="00181849">
        <w:rPr>
          <w:sz w:val="22"/>
          <w:szCs w:val="22"/>
        </w:rPr>
        <w:t>Funding for travel is a specified resource provided annually by the Ministry of Education and must be used for its designated purpose.</w:t>
      </w:r>
      <w:r w:rsidR="009620B8" w:rsidRPr="00181849">
        <w:rPr>
          <w:sz w:val="22"/>
          <w:szCs w:val="22"/>
        </w:rPr>
        <w:t xml:space="preserve"> </w:t>
      </w:r>
    </w:p>
    <w:p w14:paraId="1126B350" w14:textId="77777777" w:rsidR="00850A8A" w:rsidRPr="00181849" w:rsidRDefault="009620B8" w:rsidP="006C0FB5">
      <w:pPr>
        <w:pStyle w:val="BodyText"/>
        <w:numPr>
          <w:ilvl w:val="0"/>
          <w:numId w:val="39"/>
        </w:numPr>
        <w:ind w:right="134"/>
        <w:rPr>
          <w:sz w:val="22"/>
          <w:szCs w:val="22"/>
        </w:rPr>
      </w:pPr>
      <w:r w:rsidRPr="00181849">
        <w:rPr>
          <w:sz w:val="22"/>
          <w:szCs w:val="22"/>
        </w:rPr>
        <w:t>Where RTLB or the Cluster M</w:t>
      </w:r>
      <w:r w:rsidR="00850A8A" w:rsidRPr="00181849">
        <w:rPr>
          <w:sz w:val="22"/>
          <w:szCs w:val="22"/>
        </w:rPr>
        <w:t>anager use</w:t>
      </w:r>
      <w:r w:rsidRPr="00181849">
        <w:rPr>
          <w:sz w:val="22"/>
          <w:szCs w:val="22"/>
        </w:rPr>
        <w:t xml:space="preserve"> their </w:t>
      </w:r>
      <w:r w:rsidR="00850A8A" w:rsidRPr="00181849">
        <w:rPr>
          <w:sz w:val="22"/>
          <w:szCs w:val="22"/>
        </w:rPr>
        <w:t>private</w:t>
      </w:r>
      <w:r w:rsidRPr="00181849">
        <w:rPr>
          <w:sz w:val="22"/>
          <w:szCs w:val="22"/>
        </w:rPr>
        <w:t xml:space="preserve"> vehicle</w:t>
      </w:r>
      <w:r w:rsidR="00850A8A" w:rsidRPr="00181849">
        <w:rPr>
          <w:sz w:val="22"/>
          <w:szCs w:val="22"/>
        </w:rPr>
        <w:t>s for work, a rate per kilometre as specified in the relevant Collective</w:t>
      </w:r>
      <w:r w:rsidR="00F25EA2" w:rsidRPr="00181849">
        <w:rPr>
          <w:sz w:val="22"/>
          <w:szCs w:val="22"/>
        </w:rPr>
        <w:t xml:space="preserve"> Employment</w:t>
      </w:r>
      <w:r w:rsidR="00850A8A" w:rsidRPr="00181849">
        <w:rPr>
          <w:sz w:val="22"/>
          <w:szCs w:val="22"/>
        </w:rPr>
        <w:t xml:space="preserve"> Agreement</w:t>
      </w:r>
      <w:r w:rsidR="00380D04" w:rsidRPr="00181849">
        <w:rPr>
          <w:sz w:val="22"/>
          <w:szCs w:val="22"/>
        </w:rPr>
        <w:t xml:space="preserve"> </w:t>
      </w:r>
      <w:r w:rsidR="00380D04" w:rsidRPr="00181849">
        <w:rPr>
          <w:rStyle w:val="FootnoteReference"/>
          <w:sz w:val="22"/>
          <w:szCs w:val="22"/>
        </w:rPr>
        <w:footnoteReference w:id="12"/>
      </w:r>
      <w:r w:rsidR="00850A8A" w:rsidRPr="00181849">
        <w:rPr>
          <w:sz w:val="22"/>
          <w:szCs w:val="22"/>
        </w:rPr>
        <w:t xml:space="preserve"> will be reimbursed.</w:t>
      </w:r>
    </w:p>
    <w:p w14:paraId="14B9CDA5" w14:textId="77777777" w:rsidR="00850A8A" w:rsidRPr="00181849" w:rsidRDefault="00850A8A" w:rsidP="006C0FB5">
      <w:pPr>
        <w:pStyle w:val="BodyText"/>
        <w:numPr>
          <w:ilvl w:val="0"/>
          <w:numId w:val="39"/>
        </w:numPr>
        <w:ind w:right="134"/>
        <w:rPr>
          <w:sz w:val="22"/>
          <w:szCs w:val="22"/>
        </w:rPr>
      </w:pPr>
      <w:r w:rsidRPr="00181849">
        <w:rPr>
          <w:sz w:val="22"/>
          <w:szCs w:val="22"/>
        </w:rPr>
        <w:t>Reimbursement rates identified in 2 above are calculated from the normal place of work of an RTLB to the allocated case school except when:</w:t>
      </w:r>
    </w:p>
    <w:p w14:paraId="3712F4A8" w14:textId="318B6B1D" w:rsidR="00850A8A" w:rsidRPr="00181849" w:rsidRDefault="00850A8A" w:rsidP="006C0FB5">
      <w:pPr>
        <w:pStyle w:val="BodyText"/>
        <w:numPr>
          <w:ilvl w:val="0"/>
          <w:numId w:val="40"/>
        </w:numPr>
        <w:ind w:right="134"/>
        <w:rPr>
          <w:sz w:val="22"/>
          <w:szCs w:val="22"/>
        </w:rPr>
      </w:pPr>
      <w:r w:rsidRPr="00181849">
        <w:rPr>
          <w:sz w:val="22"/>
          <w:szCs w:val="22"/>
        </w:rPr>
        <w:t xml:space="preserve">the distance from </w:t>
      </w:r>
      <w:r w:rsidR="00D811FC" w:rsidRPr="00181849">
        <w:rPr>
          <w:sz w:val="22"/>
          <w:szCs w:val="22"/>
        </w:rPr>
        <w:t>a</w:t>
      </w:r>
      <w:r w:rsidR="00B94277" w:rsidRPr="00181849">
        <w:rPr>
          <w:sz w:val="22"/>
          <w:szCs w:val="22"/>
        </w:rPr>
        <w:t>n</w:t>
      </w:r>
      <w:r w:rsidRPr="00181849">
        <w:rPr>
          <w:sz w:val="22"/>
          <w:szCs w:val="22"/>
        </w:rPr>
        <w:t xml:space="preserve"> RTLB</w:t>
      </w:r>
      <w:r w:rsidR="00D811FC" w:rsidRPr="00181849">
        <w:rPr>
          <w:sz w:val="22"/>
          <w:szCs w:val="22"/>
        </w:rPr>
        <w:t>’s</w:t>
      </w:r>
      <w:r w:rsidRPr="00181849">
        <w:rPr>
          <w:sz w:val="22"/>
          <w:szCs w:val="22"/>
        </w:rPr>
        <w:t xml:space="preserve"> home</w:t>
      </w:r>
      <w:r w:rsidR="00D811FC" w:rsidRPr="00181849">
        <w:rPr>
          <w:sz w:val="22"/>
          <w:szCs w:val="22"/>
        </w:rPr>
        <w:t xml:space="preserve"> to the normal place of work</w:t>
      </w:r>
      <w:r w:rsidRPr="00181849">
        <w:rPr>
          <w:sz w:val="22"/>
          <w:szCs w:val="22"/>
        </w:rPr>
        <w:t xml:space="preserve"> is 10km </w:t>
      </w:r>
      <w:r w:rsidR="00D811FC" w:rsidRPr="00181849">
        <w:rPr>
          <w:sz w:val="22"/>
          <w:szCs w:val="22"/>
        </w:rPr>
        <w:t>and the RTLB’s travels directly to a school 12 km away for a first appointment, the reimbursement total will be 2 km. From then on reimbursement is paid according to appointments. Equally, at the end of the day if a</w:t>
      </w:r>
      <w:r w:rsidR="00B94277" w:rsidRPr="00181849">
        <w:rPr>
          <w:sz w:val="22"/>
          <w:szCs w:val="22"/>
        </w:rPr>
        <w:t>n</w:t>
      </w:r>
      <w:r w:rsidR="00D811FC" w:rsidRPr="00181849">
        <w:rPr>
          <w:sz w:val="22"/>
          <w:szCs w:val="22"/>
        </w:rPr>
        <w:t xml:space="preserve"> RTLB travels from the last appointment directly to home 15 km away, the reimbursement is for 5 km.  </w:t>
      </w:r>
    </w:p>
    <w:p w14:paraId="6D408FF8" w14:textId="77777777" w:rsidR="00D811FC" w:rsidRPr="00181849" w:rsidRDefault="00D811FC" w:rsidP="006C0FB5">
      <w:pPr>
        <w:pStyle w:val="BodyText"/>
        <w:numPr>
          <w:ilvl w:val="0"/>
          <w:numId w:val="39"/>
        </w:numPr>
        <w:ind w:right="134"/>
        <w:rPr>
          <w:sz w:val="22"/>
          <w:szCs w:val="22"/>
        </w:rPr>
      </w:pPr>
      <w:r w:rsidRPr="00181849">
        <w:rPr>
          <w:sz w:val="22"/>
          <w:szCs w:val="22"/>
        </w:rPr>
        <w:t>Daily travel logs listing schools visited and distances will be maintained by each RTLB and submitted to the Cluster Manager for approval according to the schedule set out by the Cluster Manager.</w:t>
      </w:r>
      <w:r w:rsidR="00B94277" w:rsidRPr="00181849">
        <w:rPr>
          <w:sz w:val="22"/>
          <w:szCs w:val="22"/>
        </w:rPr>
        <w:t xml:space="preserve"> A failure to meet deadlines may result in delayed payments.</w:t>
      </w:r>
    </w:p>
    <w:p w14:paraId="60E00D1C" w14:textId="77777777" w:rsidR="00F25EA2" w:rsidRPr="00181849" w:rsidRDefault="00F25EA2" w:rsidP="006C0FB5">
      <w:pPr>
        <w:pStyle w:val="BodyText"/>
        <w:numPr>
          <w:ilvl w:val="0"/>
          <w:numId w:val="39"/>
        </w:numPr>
        <w:ind w:right="134"/>
        <w:rPr>
          <w:sz w:val="22"/>
          <w:szCs w:val="22"/>
        </w:rPr>
      </w:pPr>
      <w:r w:rsidRPr="00181849">
        <w:rPr>
          <w:sz w:val="22"/>
          <w:szCs w:val="22"/>
        </w:rPr>
        <w:t xml:space="preserve">All approved travel claims </w:t>
      </w:r>
      <w:r w:rsidR="00744A6B" w:rsidRPr="00181849">
        <w:rPr>
          <w:sz w:val="22"/>
          <w:szCs w:val="22"/>
        </w:rPr>
        <w:t>will be</w:t>
      </w:r>
      <w:r w:rsidR="00865110" w:rsidRPr="00181849">
        <w:rPr>
          <w:sz w:val="22"/>
          <w:szCs w:val="22"/>
        </w:rPr>
        <w:t xml:space="preserve"> paid</w:t>
      </w:r>
      <w:r w:rsidR="00744A6B" w:rsidRPr="00181849">
        <w:rPr>
          <w:sz w:val="22"/>
          <w:szCs w:val="22"/>
        </w:rPr>
        <w:t xml:space="preserve"> </w:t>
      </w:r>
      <w:r w:rsidR="00865110" w:rsidRPr="00181849">
        <w:rPr>
          <w:sz w:val="22"/>
          <w:szCs w:val="22"/>
        </w:rPr>
        <w:t xml:space="preserve">directly </w:t>
      </w:r>
      <w:r w:rsidR="00744A6B" w:rsidRPr="00181849">
        <w:rPr>
          <w:sz w:val="22"/>
          <w:szCs w:val="22"/>
        </w:rPr>
        <w:t xml:space="preserve">to RTLB bank accounts </w:t>
      </w:r>
      <w:r w:rsidRPr="00181849">
        <w:rPr>
          <w:sz w:val="22"/>
          <w:szCs w:val="22"/>
        </w:rPr>
        <w:t xml:space="preserve">by the </w:t>
      </w:r>
      <w:r w:rsidR="005664B3" w:rsidRPr="00181849">
        <w:rPr>
          <w:sz w:val="22"/>
          <w:szCs w:val="22"/>
        </w:rPr>
        <w:t xml:space="preserve">financial manager of the </w:t>
      </w:r>
      <w:r w:rsidR="00865110" w:rsidRPr="00181849">
        <w:rPr>
          <w:sz w:val="22"/>
          <w:szCs w:val="22"/>
        </w:rPr>
        <w:t>Lead School</w:t>
      </w:r>
      <w:r w:rsidRPr="00181849">
        <w:rPr>
          <w:sz w:val="22"/>
          <w:szCs w:val="22"/>
        </w:rPr>
        <w:t>.</w:t>
      </w:r>
    </w:p>
    <w:p w14:paraId="0E63DA4B" w14:textId="77777777" w:rsidR="00F25EA2" w:rsidRPr="00181849" w:rsidRDefault="00F25EA2" w:rsidP="006C0FB5">
      <w:pPr>
        <w:pStyle w:val="BodyText"/>
        <w:numPr>
          <w:ilvl w:val="0"/>
          <w:numId w:val="39"/>
        </w:numPr>
        <w:ind w:right="134"/>
        <w:rPr>
          <w:sz w:val="22"/>
          <w:szCs w:val="22"/>
        </w:rPr>
      </w:pPr>
      <w:r w:rsidRPr="00181849">
        <w:rPr>
          <w:sz w:val="22"/>
          <w:szCs w:val="22"/>
        </w:rPr>
        <w:t>RTLB will travel together when attending professional development and where practicable in the execution of their daily duties.</w:t>
      </w:r>
    </w:p>
    <w:p w14:paraId="27BA3109" w14:textId="77777777" w:rsidR="00F25EA2" w:rsidRPr="00181849" w:rsidRDefault="00F25EA2" w:rsidP="006C0FB5">
      <w:pPr>
        <w:pStyle w:val="BodyText"/>
        <w:numPr>
          <w:ilvl w:val="0"/>
          <w:numId w:val="39"/>
        </w:numPr>
        <w:ind w:right="134"/>
        <w:rPr>
          <w:sz w:val="22"/>
          <w:szCs w:val="22"/>
        </w:rPr>
      </w:pPr>
      <w:r w:rsidRPr="00181849">
        <w:rPr>
          <w:sz w:val="22"/>
          <w:szCs w:val="22"/>
        </w:rPr>
        <w:t>Where RTLB stay overnight to minimise travel or when attending professional development, relevant allowances will be paid according to the appropriate Collective Employment Agreement.</w:t>
      </w:r>
    </w:p>
    <w:p w14:paraId="46B4205E" w14:textId="77777777" w:rsidR="00707234" w:rsidRPr="00181849" w:rsidRDefault="00F25EA2" w:rsidP="006C0FB5">
      <w:pPr>
        <w:pStyle w:val="BodyText"/>
        <w:numPr>
          <w:ilvl w:val="0"/>
          <w:numId w:val="39"/>
        </w:numPr>
        <w:ind w:right="134"/>
        <w:rPr>
          <w:sz w:val="22"/>
          <w:szCs w:val="22"/>
        </w:rPr>
      </w:pPr>
      <w:r w:rsidRPr="00181849">
        <w:rPr>
          <w:sz w:val="22"/>
          <w:szCs w:val="22"/>
        </w:rPr>
        <w:t>RTLB are expected to arrange meetings with teachers and other relevant persons at times that meet the needs of such persons.</w:t>
      </w:r>
    </w:p>
    <w:p w14:paraId="3E2C663F" w14:textId="03F2D7D7" w:rsidR="00F25EA2" w:rsidRPr="00181849" w:rsidRDefault="00F25EA2" w:rsidP="006C0FB5">
      <w:pPr>
        <w:pStyle w:val="BodyText"/>
        <w:numPr>
          <w:ilvl w:val="0"/>
          <w:numId w:val="39"/>
        </w:numPr>
        <w:ind w:right="134"/>
        <w:rPr>
          <w:sz w:val="22"/>
          <w:szCs w:val="22"/>
        </w:rPr>
      </w:pPr>
      <w:r w:rsidRPr="00181849">
        <w:rPr>
          <w:sz w:val="22"/>
          <w:szCs w:val="22"/>
        </w:rPr>
        <w:t>Where the Cluster provides a lease vehicle for RTLB use, the sam</w:t>
      </w:r>
      <w:r w:rsidR="00707234" w:rsidRPr="00181849">
        <w:rPr>
          <w:sz w:val="22"/>
          <w:szCs w:val="22"/>
        </w:rPr>
        <w:t>e procedures as described above</w:t>
      </w:r>
      <w:r w:rsidRPr="00181849">
        <w:rPr>
          <w:sz w:val="22"/>
          <w:szCs w:val="22"/>
        </w:rPr>
        <w:t xml:space="preserve"> apply.</w:t>
      </w:r>
    </w:p>
    <w:p w14:paraId="485B47F1" w14:textId="77777777" w:rsidR="00F25EA2" w:rsidRPr="00181849" w:rsidRDefault="00F25EA2" w:rsidP="006C0FB5">
      <w:pPr>
        <w:pStyle w:val="BodyText"/>
        <w:numPr>
          <w:ilvl w:val="0"/>
          <w:numId w:val="39"/>
        </w:numPr>
        <w:ind w:right="134"/>
        <w:rPr>
          <w:sz w:val="22"/>
          <w:szCs w:val="22"/>
        </w:rPr>
      </w:pPr>
      <w:r w:rsidRPr="00181849">
        <w:rPr>
          <w:sz w:val="22"/>
          <w:szCs w:val="22"/>
        </w:rPr>
        <w:t>At the end of the financial year, any surplus travel funding will be reallocated to other priorities for the following year.</w:t>
      </w:r>
    </w:p>
    <w:p w14:paraId="70E3C635" w14:textId="77777777" w:rsidR="00977CAB" w:rsidRPr="00181849" w:rsidRDefault="00977CAB" w:rsidP="00767D65">
      <w:pPr>
        <w:pStyle w:val="BodyText"/>
        <w:ind w:left="851" w:right="134"/>
        <w:rPr>
          <w:sz w:val="22"/>
          <w:szCs w:val="22"/>
        </w:rPr>
      </w:pPr>
    </w:p>
    <w:p w14:paraId="6D37E167" w14:textId="77777777" w:rsidR="00977CAB" w:rsidRPr="00181849" w:rsidRDefault="00977CAB" w:rsidP="00767D65">
      <w:pPr>
        <w:ind w:right="134"/>
        <w:rPr>
          <w:sz w:val="22"/>
          <w:szCs w:val="22"/>
        </w:rPr>
      </w:pPr>
    </w:p>
    <w:p w14:paraId="13CF19E4" w14:textId="77777777" w:rsidR="00BD2B65" w:rsidRPr="00181849" w:rsidRDefault="00BD2B65" w:rsidP="00767D65">
      <w:pPr>
        <w:ind w:right="134"/>
        <w:rPr>
          <w:sz w:val="22"/>
          <w:szCs w:val="22"/>
        </w:rPr>
      </w:pPr>
    </w:p>
    <w:p w14:paraId="0B2101D8" w14:textId="77777777" w:rsidR="001C5BE7" w:rsidRPr="00181849" w:rsidRDefault="001C5BE7" w:rsidP="0078443A">
      <w:pPr>
        <w:rPr>
          <w:sz w:val="22"/>
          <w:szCs w:val="22"/>
        </w:rPr>
      </w:pPr>
    </w:p>
    <w:p w14:paraId="069C9FBB" w14:textId="77777777" w:rsidR="002C3D6D" w:rsidRDefault="002C3D6D" w:rsidP="002C3D6D">
      <w:pPr>
        <w:rPr>
          <w:sz w:val="22"/>
          <w:szCs w:val="22"/>
        </w:rPr>
      </w:pPr>
    </w:p>
    <w:p w14:paraId="2328AF15" w14:textId="77777777" w:rsidR="00DB4AA5" w:rsidRDefault="00DB4AA5" w:rsidP="002C3D6D">
      <w:pPr>
        <w:rPr>
          <w:sz w:val="22"/>
          <w:szCs w:val="22"/>
        </w:rPr>
      </w:pPr>
    </w:p>
    <w:p w14:paraId="6AD18E6B" w14:textId="77777777" w:rsidR="00DB4AA5" w:rsidRDefault="00DB4AA5" w:rsidP="002C3D6D">
      <w:pPr>
        <w:rPr>
          <w:sz w:val="22"/>
          <w:szCs w:val="22"/>
        </w:rPr>
      </w:pPr>
    </w:p>
    <w:p w14:paraId="04519E41" w14:textId="77777777" w:rsidR="00DB4AA5" w:rsidRDefault="00DB4AA5" w:rsidP="002C3D6D">
      <w:pPr>
        <w:rPr>
          <w:sz w:val="22"/>
          <w:szCs w:val="22"/>
        </w:rPr>
      </w:pPr>
    </w:p>
    <w:p w14:paraId="4A30CEFF" w14:textId="77777777" w:rsidR="00DB4AA5" w:rsidRDefault="00DB4AA5" w:rsidP="002C3D6D">
      <w:pPr>
        <w:rPr>
          <w:sz w:val="22"/>
          <w:szCs w:val="22"/>
        </w:rPr>
      </w:pPr>
    </w:p>
    <w:p w14:paraId="4D81ECFE" w14:textId="77777777" w:rsidR="00DB4AA5" w:rsidRDefault="00DB4AA5" w:rsidP="002C3D6D">
      <w:pPr>
        <w:rPr>
          <w:sz w:val="22"/>
          <w:szCs w:val="22"/>
        </w:rPr>
      </w:pPr>
    </w:p>
    <w:p w14:paraId="0C6DBCBF" w14:textId="77777777" w:rsidR="00DB4AA5" w:rsidRDefault="00DB4AA5" w:rsidP="002C3D6D">
      <w:pPr>
        <w:rPr>
          <w:sz w:val="22"/>
          <w:szCs w:val="22"/>
        </w:rPr>
      </w:pPr>
    </w:p>
    <w:p w14:paraId="68EE9126" w14:textId="77777777" w:rsidR="00DB4AA5" w:rsidRDefault="00DB4AA5" w:rsidP="002C3D6D">
      <w:pPr>
        <w:rPr>
          <w:sz w:val="22"/>
          <w:szCs w:val="22"/>
        </w:rPr>
      </w:pPr>
    </w:p>
    <w:p w14:paraId="23434DA0" w14:textId="77777777" w:rsidR="00DB4AA5" w:rsidRDefault="00DB4AA5" w:rsidP="002C3D6D">
      <w:pPr>
        <w:rPr>
          <w:sz w:val="22"/>
          <w:szCs w:val="22"/>
        </w:rPr>
      </w:pPr>
    </w:p>
    <w:p w14:paraId="61CB3586" w14:textId="77777777" w:rsidR="00000F47" w:rsidRDefault="00000F47" w:rsidP="002C3D6D">
      <w:pPr>
        <w:rPr>
          <w:sz w:val="22"/>
          <w:szCs w:val="22"/>
        </w:rPr>
      </w:pPr>
    </w:p>
    <w:p w14:paraId="4BD13D4E" w14:textId="77777777" w:rsidR="00000F47" w:rsidRDefault="00000F47" w:rsidP="002C3D6D">
      <w:pPr>
        <w:rPr>
          <w:sz w:val="22"/>
          <w:szCs w:val="22"/>
        </w:rPr>
      </w:pPr>
    </w:p>
    <w:p w14:paraId="3529BB31" w14:textId="77777777" w:rsidR="00000F47" w:rsidRDefault="00000F47" w:rsidP="002C3D6D">
      <w:pPr>
        <w:rPr>
          <w:sz w:val="22"/>
          <w:szCs w:val="22"/>
        </w:rPr>
      </w:pPr>
    </w:p>
    <w:p w14:paraId="1CFF292F" w14:textId="77777777" w:rsidR="00000F47" w:rsidRDefault="00000F47" w:rsidP="002C3D6D">
      <w:pPr>
        <w:rPr>
          <w:sz w:val="22"/>
          <w:szCs w:val="22"/>
        </w:rPr>
      </w:pPr>
    </w:p>
    <w:p w14:paraId="5EC288F6" w14:textId="77777777" w:rsidR="00A22536" w:rsidRPr="00181849" w:rsidRDefault="00AC4E10" w:rsidP="002C3D6D">
      <w:pPr>
        <w:rPr>
          <w:b/>
          <w:sz w:val="22"/>
          <w:szCs w:val="22"/>
        </w:rPr>
      </w:pPr>
      <w:r w:rsidRPr="00181849">
        <w:rPr>
          <w:b/>
          <w:sz w:val="22"/>
          <w:szCs w:val="22"/>
        </w:rPr>
        <w:lastRenderedPageBreak/>
        <w:t>APPENDICIES</w:t>
      </w:r>
    </w:p>
    <w:p w14:paraId="41A87B10" w14:textId="77777777" w:rsidR="002C3D6D" w:rsidRDefault="002C3D6D" w:rsidP="002C3D6D">
      <w:pPr>
        <w:pStyle w:val="Heading6"/>
        <w:jc w:val="left"/>
        <w:rPr>
          <w:sz w:val="22"/>
          <w:szCs w:val="22"/>
        </w:rPr>
      </w:pPr>
    </w:p>
    <w:p w14:paraId="63E0A9C6" w14:textId="77777777" w:rsidR="00E23617" w:rsidRPr="00181849" w:rsidRDefault="00E23617" w:rsidP="002C3D6D">
      <w:pPr>
        <w:pStyle w:val="Heading6"/>
        <w:jc w:val="left"/>
        <w:rPr>
          <w:b w:val="0"/>
          <w:sz w:val="22"/>
          <w:szCs w:val="22"/>
        </w:rPr>
      </w:pPr>
      <w:r w:rsidRPr="00181849">
        <w:rPr>
          <w:sz w:val="22"/>
          <w:szCs w:val="22"/>
        </w:rPr>
        <w:t>APPENDIX A</w:t>
      </w:r>
      <w:r w:rsidR="000E2B49" w:rsidRPr="00181849">
        <w:rPr>
          <w:sz w:val="22"/>
          <w:szCs w:val="22"/>
        </w:rPr>
        <w:t xml:space="preserve"> </w:t>
      </w:r>
      <w:r w:rsidR="000E2B49" w:rsidRPr="00181849">
        <w:rPr>
          <w:b w:val="0"/>
          <w:sz w:val="22"/>
          <w:szCs w:val="22"/>
        </w:rPr>
        <w:t>–</w:t>
      </w:r>
      <w:r w:rsidR="000E2B49" w:rsidRPr="00181849">
        <w:rPr>
          <w:sz w:val="22"/>
          <w:szCs w:val="22"/>
        </w:rPr>
        <w:t xml:space="preserve"> </w:t>
      </w:r>
      <w:r w:rsidR="000E2B49" w:rsidRPr="00181849">
        <w:rPr>
          <w:b w:val="0"/>
          <w:sz w:val="22"/>
          <w:szCs w:val="22"/>
        </w:rPr>
        <w:t>Appointment of RTLB</w:t>
      </w:r>
    </w:p>
    <w:p w14:paraId="24C60BAA" w14:textId="77777777" w:rsidR="002C3D6D" w:rsidRDefault="00E23617" w:rsidP="006C0FB5">
      <w:pPr>
        <w:pStyle w:val="BodyTextIndent"/>
        <w:numPr>
          <w:ilvl w:val="0"/>
          <w:numId w:val="41"/>
        </w:numPr>
        <w:jc w:val="both"/>
        <w:rPr>
          <w:sz w:val="22"/>
          <w:szCs w:val="22"/>
        </w:rPr>
      </w:pPr>
      <w:r w:rsidRPr="00181849">
        <w:rPr>
          <w:sz w:val="22"/>
          <w:szCs w:val="22"/>
        </w:rPr>
        <w:t xml:space="preserve">The Lead School Principal and / or the Cluster Manager is responsible for the construction of the advertisement and its placement in </w:t>
      </w:r>
      <w:r w:rsidRPr="00181849">
        <w:rPr>
          <w:i/>
          <w:sz w:val="22"/>
          <w:szCs w:val="22"/>
        </w:rPr>
        <w:t>The N.Z. Education Gazette</w:t>
      </w:r>
      <w:r w:rsidRPr="00181849">
        <w:rPr>
          <w:sz w:val="22"/>
          <w:szCs w:val="22"/>
        </w:rPr>
        <w:t xml:space="preserve"> and any other appropriate place. (e.g. national websites)</w:t>
      </w:r>
    </w:p>
    <w:p w14:paraId="69B9D5ED" w14:textId="5CBA4BB4" w:rsidR="00AE4EF5" w:rsidRPr="00181849" w:rsidRDefault="00E23617" w:rsidP="006C0FB5">
      <w:pPr>
        <w:pStyle w:val="BodyTextIndent"/>
        <w:numPr>
          <w:ilvl w:val="0"/>
          <w:numId w:val="41"/>
        </w:numPr>
        <w:jc w:val="both"/>
        <w:rPr>
          <w:sz w:val="22"/>
          <w:szCs w:val="22"/>
        </w:rPr>
      </w:pPr>
      <w:r w:rsidRPr="00181849">
        <w:rPr>
          <w:sz w:val="22"/>
          <w:szCs w:val="22"/>
        </w:rPr>
        <w:t>The application period will be from two to four weeks from date of final advertisement of the vacancy. The closure date of the vacancy will be specified in the advertisement notice.</w:t>
      </w:r>
    </w:p>
    <w:p w14:paraId="1950C755" w14:textId="77777777" w:rsidR="00AE4EF5" w:rsidRPr="00181849" w:rsidRDefault="00E23617" w:rsidP="006C0FB5">
      <w:pPr>
        <w:pStyle w:val="BodyTextIndent"/>
        <w:numPr>
          <w:ilvl w:val="0"/>
          <w:numId w:val="41"/>
        </w:numPr>
        <w:jc w:val="both"/>
        <w:rPr>
          <w:sz w:val="22"/>
          <w:szCs w:val="22"/>
        </w:rPr>
      </w:pPr>
      <w:r w:rsidRPr="00181849">
        <w:rPr>
          <w:sz w:val="22"/>
          <w:szCs w:val="22"/>
        </w:rPr>
        <w:t>The commencement date will be specified in the vacancy notice and no late applications will be accepted.</w:t>
      </w:r>
    </w:p>
    <w:p w14:paraId="4AFBC060" w14:textId="77777777" w:rsidR="00AE4EF5" w:rsidRPr="00181849" w:rsidRDefault="00E23617" w:rsidP="006C0FB5">
      <w:pPr>
        <w:pStyle w:val="BodyTextIndent"/>
        <w:numPr>
          <w:ilvl w:val="0"/>
          <w:numId w:val="41"/>
        </w:numPr>
        <w:jc w:val="both"/>
        <w:rPr>
          <w:sz w:val="22"/>
          <w:szCs w:val="22"/>
        </w:rPr>
      </w:pPr>
      <w:r w:rsidRPr="00181849">
        <w:rPr>
          <w:sz w:val="22"/>
          <w:szCs w:val="22"/>
        </w:rPr>
        <w:t>Job descriptions and criteria for appointment will be constructed by the Lead School Principal and / or Cluster Manager and will be available to all genuine enquiries during the application period.</w:t>
      </w:r>
    </w:p>
    <w:p w14:paraId="370FFB11" w14:textId="77777777" w:rsidR="00AE4EF5" w:rsidRPr="00181849" w:rsidRDefault="00E23617" w:rsidP="006C0FB5">
      <w:pPr>
        <w:pStyle w:val="BodyTextIndent"/>
        <w:numPr>
          <w:ilvl w:val="0"/>
          <w:numId w:val="41"/>
        </w:numPr>
        <w:jc w:val="both"/>
        <w:rPr>
          <w:sz w:val="22"/>
          <w:szCs w:val="22"/>
        </w:rPr>
      </w:pPr>
      <w:r w:rsidRPr="00181849">
        <w:rPr>
          <w:sz w:val="22"/>
          <w:szCs w:val="22"/>
        </w:rPr>
        <w:t xml:space="preserve">Each application must </w:t>
      </w:r>
      <w:r w:rsidR="00AE4EF5" w:rsidRPr="00181849">
        <w:rPr>
          <w:sz w:val="22"/>
          <w:szCs w:val="22"/>
        </w:rPr>
        <w:t>include</w:t>
      </w:r>
      <w:r w:rsidRPr="00181849">
        <w:rPr>
          <w:sz w:val="22"/>
          <w:szCs w:val="22"/>
        </w:rPr>
        <w:t xml:space="preserve"> </w:t>
      </w:r>
      <w:proofErr w:type="gramStart"/>
      <w:r w:rsidRPr="00181849">
        <w:rPr>
          <w:sz w:val="22"/>
          <w:szCs w:val="22"/>
        </w:rPr>
        <w:t>a curriculum vitae</w:t>
      </w:r>
      <w:proofErr w:type="gramEnd"/>
      <w:r w:rsidRPr="00181849">
        <w:rPr>
          <w:sz w:val="22"/>
          <w:szCs w:val="22"/>
        </w:rPr>
        <w:t xml:space="preserve"> that i</w:t>
      </w:r>
      <w:r w:rsidR="00AE4EF5" w:rsidRPr="00181849">
        <w:rPr>
          <w:sz w:val="22"/>
          <w:szCs w:val="22"/>
        </w:rPr>
        <w:t>dentifies</w:t>
      </w:r>
      <w:r w:rsidRPr="00181849">
        <w:rPr>
          <w:sz w:val="22"/>
          <w:szCs w:val="22"/>
        </w:rPr>
        <w:t xml:space="preserve"> the names of up to three referees, two of whom should be able to comment on the applicant’s professional abilities. Referees may be forwarded a referee form for completion.</w:t>
      </w:r>
    </w:p>
    <w:p w14:paraId="7B1F8CFF" w14:textId="77777777" w:rsidR="00AE4EF5" w:rsidRPr="00181849" w:rsidRDefault="00E23617" w:rsidP="006C0FB5">
      <w:pPr>
        <w:pStyle w:val="BodyTextIndent"/>
        <w:numPr>
          <w:ilvl w:val="0"/>
          <w:numId w:val="41"/>
        </w:numPr>
        <w:jc w:val="both"/>
        <w:rPr>
          <w:sz w:val="22"/>
          <w:szCs w:val="22"/>
        </w:rPr>
      </w:pPr>
      <w:r w:rsidRPr="00181849">
        <w:rPr>
          <w:sz w:val="22"/>
          <w:szCs w:val="22"/>
        </w:rPr>
        <w:t>Within a week of applications closing, the sub-committee will shortlist against the position specifications and identify candidates for interview. All interviews will be held within a period of 5 days, the interviewing personnel to remain the same for all interviews.</w:t>
      </w:r>
    </w:p>
    <w:p w14:paraId="0470F9F8" w14:textId="77777777" w:rsidR="00AE4EF5" w:rsidRPr="00181849" w:rsidRDefault="00E23617" w:rsidP="006C0FB5">
      <w:pPr>
        <w:pStyle w:val="BodyTextIndent"/>
        <w:numPr>
          <w:ilvl w:val="0"/>
          <w:numId w:val="41"/>
        </w:numPr>
        <w:jc w:val="both"/>
        <w:rPr>
          <w:sz w:val="22"/>
          <w:szCs w:val="22"/>
        </w:rPr>
      </w:pPr>
      <w:r w:rsidRPr="00181849">
        <w:rPr>
          <w:sz w:val="22"/>
          <w:szCs w:val="22"/>
        </w:rPr>
        <w:t>The Lead Principal will advise the successful applicant as soon as possible after the decision. The successful applicant will be asked to advise the Lead Principal of acceptance or non-acceptance verbally within 24 hours and in writing within five days of notification. Written confirmation of the appointment will be forwarded to the appointee.</w:t>
      </w:r>
    </w:p>
    <w:p w14:paraId="7D323EC9" w14:textId="77777777" w:rsidR="00AE4EF5" w:rsidRPr="00181849" w:rsidRDefault="00E23617" w:rsidP="006C0FB5">
      <w:pPr>
        <w:pStyle w:val="BodyTextIndent"/>
        <w:numPr>
          <w:ilvl w:val="0"/>
          <w:numId w:val="41"/>
        </w:numPr>
        <w:jc w:val="both"/>
        <w:rPr>
          <w:sz w:val="22"/>
          <w:szCs w:val="22"/>
        </w:rPr>
      </w:pPr>
      <w:r w:rsidRPr="00181849">
        <w:rPr>
          <w:sz w:val="22"/>
          <w:szCs w:val="22"/>
        </w:rPr>
        <w:t>In the case of non-</w:t>
      </w:r>
      <w:proofErr w:type="gramStart"/>
      <w:r w:rsidRPr="00181849">
        <w:rPr>
          <w:sz w:val="22"/>
          <w:szCs w:val="22"/>
        </w:rPr>
        <w:t>acceptance</w:t>
      </w:r>
      <w:proofErr w:type="gramEnd"/>
      <w:r w:rsidRPr="00181849">
        <w:rPr>
          <w:sz w:val="22"/>
          <w:szCs w:val="22"/>
        </w:rPr>
        <w:t xml:space="preserve"> the BOT will offer the position to the applicant ranked next on the list. All unsuccessful applicants will be advised in writing of non-appointment as soon as possible.</w:t>
      </w:r>
    </w:p>
    <w:p w14:paraId="0B9F9EDB" w14:textId="77777777" w:rsidR="00E23617" w:rsidRPr="00181849" w:rsidRDefault="00E23617" w:rsidP="006C0FB5">
      <w:pPr>
        <w:pStyle w:val="BodyTextIndent"/>
        <w:numPr>
          <w:ilvl w:val="0"/>
          <w:numId w:val="41"/>
        </w:numPr>
        <w:jc w:val="both"/>
        <w:rPr>
          <w:sz w:val="22"/>
          <w:szCs w:val="22"/>
        </w:rPr>
      </w:pPr>
      <w:r w:rsidRPr="00181849">
        <w:rPr>
          <w:sz w:val="22"/>
          <w:szCs w:val="22"/>
        </w:rPr>
        <w:t>If no applicant is considered suitable for the position advertised, the position may be re-advertised.</w:t>
      </w:r>
    </w:p>
    <w:p w14:paraId="059DF886" w14:textId="77777777" w:rsidR="00E23617" w:rsidRPr="00181849" w:rsidRDefault="00E23617" w:rsidP="00AE4EF5">
      <w:pPr>
        <w:ind w:left="284"/>
        <w:jc w:val="both"/>
        <w:rPr>
          <w:sz w:val="22"/>
          <w:szCs w:val="22"/>
        </w:rPr>
      </w:pPr>
    </w:p>
    <w:p w14:paraId="67913042" w14:textId="77777777" w:rsidR="00E23617" w:rsidRPr="00181849" w:rsidRDefault="00E23617" w:rsidP="002C3D6D">
      <w:pPr>
        <w:jc w:val="both"/>
        <w:rPr>
          <w:sz w:val="22"/>
          <w:szCs w:val="22"/>
        </w:rPr>
      </w:pPr>
      <w:r w:rsidRPr="00181849">
        <w:rPr>
          <w:b/>
          <w:sz w:val="22"/>
          <w:szCs w:val="22"/>
        </w:rPr>
        <w:t xml:space="preserve">APPENDIX B </w:t>
      </w:r>
      <w:r w:rsidRPr="00181849">
        <w:rPr>
          <w:sz w:val="22"/>
          <w:szCs w:val="22"/>
        </w:rPr>
        <w:t>– Appointment of Practice Leaders</w:t>
      </w:r>
    </w:p>
    <w:p w14:paraId="26893E77" w14:textId="56C8BAB6" w:rsidR="00AE4EF5" w:rsidRPr="002C3D6D" w:rsidRDefault="00E23617" w:rsidP="006C0FB5">
      <w:pPr>
        <w:pStyle w:val="ListParagraph"/>
        <w:numPr>
          <w:ilvl w:val="0"/>
          <w:numId w:val="42"/>
        </w:numPr>
        <w:jc w:val="both"/>
        <w:rPr>
          <w:sz w:val="22"/>
          <w:szCs w:val="22"/>
        </w:rPr>
      </w:pPr>
      <w:r w:rsidRPr="002C3D6D">
        <w:rPr>
          <w:sz w:val="22"/>
          <w:szCs w:val="22"/>
        </w:rPr>
        <w:t>The Cluster Manager is responsible for constructing an advertisement for the position. The advertisement will specify the number of Management Units attached.</w:t>
      </w:r>
    </w:p>
    <w:p w14:paraId="7A2E337E" w14:textId="77777777" w:rsidR="007B1966" w:rsidRPr="002C3D6D" w:rsidRDefault="00E23617" w:rsidP="006C0FB5">
      <w:pPr>
        <w:pStyle w:val="ListParagraph"/>
        <w:numPr>
          <w:ilvl w:val="0"/>
          <w:numId w:val="42"/>
        </w:numPr>
        <w:jc w:val="both"/>
        <w:rPr>
          <w:sz w:val="22"/>
          <w:szCs w:val="22"/>
        </w:rPr>
      </w:pPr>
      <w:r w:rsidRPr="002C3D6D">
        <w:rPr>
          <w:sz w:val="22"/>
          <w:szCs w:val="22"/>
        </w:rPr>
        <w:t>The application period will be from two to four weeks from date of final advertisement of the vacancy. The closure date of the vacancy will be specified in the advertisement notice.</w:t>
      </w:r>
    </w:p>
    <w:p w14:paraId="597A67ED" w14:textId="77777777" w:rsidR="007B1966" w:rsidRPr="002C3D6D" w:rsidRDefault="00E23617" w:rsidP="006C0FB5">
      <w:pPr>
        <w:pStyle w:val="ListParagraph"/>
        <w:numPr>
          <w:ilvl w:val="0"/>
          <w:numId w:val="42"/>
        </w:numPr>
        <w:jc w:val="both"/>
        <w:rPr>
          <w:sz w:val="22"/>
          <w:szCs w:val="22"/>
        </w:rPr>
      </w:pPr>
      <w:r w:rsidRPr="002C3D6D">
        <w:rPr>
          <w:sz w:val="22"/>
          <w:szCs w:val="22"/>
        </w:rPr>
        <w:t>The commencement date will be specified in the vacancy notice and no late applications will be accepted.</w:t>
      </w:r>
    </w:p>
    <w:p w14:paraId="47F1D261" w14:textId="77777777" w:rsidR="007B1966" w:rsidRPr="002C3D6D" w:rsidRDefault="00E23617" w:rsidP="006C0FB5">
      <w:pPr>
        <w:pStyle w:val="ListParagraph"/>
        <w:numPr>
          <w:ilvl w:val="0"/>
          <w:numId w:val="42"/>
        </w:numPr>
        <w:jc w:val="both"/>
        <w:rPr>
          <w:sz w:val="22"/>
          <w:szCs w:val="22"/>
        </w:rPr>
      </w:pPr>
      <w:r w:rsidRPr="002C3D6D">
        <w:rPr>
          <w:sz w:val="22"/>
          <w:szCs w:val="22"/>
        </w:rPr>
        <w:t>Job descriptions and criteria for appointment will be constructed by the Cluster Manager and will be available to all genuine enquiries during the application period.</w:t>
      </w:r>
    </w:p>
    <w:p w14:paraId="2320A091" w14:textId="77777777" w:rsidR="007B1966" w:rsidRPr="002C3D6D" w:rsidRDefault="00E23617" w:rsidP="006C0FB5">
      <w:pPr>
        <w:pStyle w:val="ListParagraph"/>
        <w:numPr>
          <w:ilvl w:val="0"/>
          <w:numId w:val="42"/>
        </w:numPr>
        <w:jc w:val="both"/>
        <w:rPr>
          <w:sz w:val="22"/>
          <w:szCs w:val="22"/>
        </w:rPr>
      </w:pPr>
      <w:r w:rsidRPr="002C3D6D">
        <w:rPr>
          <w:sz w:val="22"/>
          <w:szCs w:val="22"/>
        </w:rPr>
        <w:t>Within a week of applications closing, the sub-committee will shortlist against the position specifications and identify candidates for interview. All interviews will be held within a period of 5 days, the interviewing personnel to remain the same for all interviews.</w:t>
      </w:r>
    </w:p>
    <w:p w14:paraId="35BC9F89" w14:textId="77777777" w:rsidR="007B1966" w:rsidRPr="002C3D6D" w:rsidRDefault="00E23617" w:rsidP="006C0FB5">
      <w:pPr>
        <w:pStyle w:val="ListParagraph"/>
        <w:numPr>
          <w:ilvl w:val="0"/>
          <w:numId w:val="42"/>
        </w:numPr>
        <w:jc w:val="both"/>
        <w:rPr>
          <w:sz w:val="22"/>
          <w:szCs w:val="22"/>
        </w:rPr>
      </w:pPr>
      <w:r w:rsidRPr="002C3D6D">
        <w:rPr>
          <w:sz w:val="22"/>
          <w:szCs w:val="22"/>
        </w:rPr>
        <w:t>The Cluster Manager will advise the successful applicant as soon as possible after the decision. The successful applicant will be asked to advise the Cluster Manager of acceptance or non-acceptance verbally within 24 hours and in writing within five days of notification. Written confirmation of the appointment will be forwarded to the appointee.</w:t>
      </w:r>
    </w:p>
    <w:p w14:paraId="204121D7" w14:textId="77777777" w:rsidR="00E23617" w:rsidRPr="002C3D6D" w:rsidRDefault="00E23617" w:rsidP="006C0FB5">
      <w:pPr>
        <w:pStyle w:val="ListParagraph"/>
        <w:numPr>
          <w:ilvl w:val="0"/>
          <w:numId w:val="42"/>
        </w:numPr>
        <w:jc w:val="both"/>
        <w:rPr>
          <w:sz w:val="22"/>
          <w:szCs w:val="22"/>
        </w:rPr>
      </w:pPr>
      <w:r w:rsidRPr="002C3D6D">
        <w:rPr>
          <w:sz w:val="22"/>
          <w:szCs w:val="22"/>
        </w:rPr>
        <w:t>If no applicant is considered suitable for the position advertised, the position may be re-advertised.</w:t>
      </w:r>
    </w:p>
    <w:p w14:paraId="7DBBEB20" w14:textId="77777777" w:rsidR="00AE4EF5" w:rsidRPr="00181849" w:rsidRDefault="000E2B49" w:rsidP="00AE4EF5">
      <w:pPr>
        <w:ind w:left="284"/>
        <w:jc w:val="both"/>
        <w:rPr>
          <w:b/>
          <w:sz w:val="22"/>
          <w:szCs w:val="22"/>
        </w:rPr>
      </w:pPr>
      <w:r w:rsidRPr="00181849">
        <w:rPr>
          <w:b/>
          <w:sz w:val="22"/>
          <w:szCs w:val="22"/>
        </w:rPr>
        <w:t xml:space="preserve">    </w:t>
      </w:r>
    </w:p>
    <w:p w14:paraId="5530BF62" w14:textId="3FB97518" w:rsidR="00F46646" w:rsidRPr="00181849" w:rsidRDefault="00612526" w:rsidP="002C3D6D">
      <w:pPr>
        <w:jc w:val="both"/>
        <w:rPr>
          <w:sz w:val="22"/>
          <w:szCs w:val="22"/>
        </w:rPr>
      </w:pPr>
      <w:r w:rsidRPr="00181849">
        <w:rPr>
          <w:b/>
          <w:sz w:val="22"/>
          <w:szCs w:val="22"/>
        </w:rPr>
        <w:t xml:space="preserve">APPENDIX C </w:t>
      </w:r>
      <w:r w:rsidRPr="00181849">
        <w:rPr>
          <w:sz w:val="22"/>
          <w:szCs w:val="22"/>
        </w:rPr>
        <w:t xml:space="preserve">– </w:t>
      </w:r>
      <w:r w:rsidR="00000F47">
        <w:rPr>
          <w:sz w:val="22"/>
          <w:szCs w:val="22"/>
        </w:rPr>
        <w:t>RTLB</w:t>
      </w:r>
      <w:r w:rsidRPr="00181849">
        <w:rPr>
          <w:sz w:val="22"/>
          <w:szCs w:val="22"/>
        </w:rPr>
        <w:t xml:space="preserve"> Fund</w:t>
      </w:r>
      <w:r w:rsidR="00000F47">
        <w:rPr>
          <w:sz w:val="22"/>
          <w:szCs w:val="22"/>
        </w:rPr>
        <w:t>ing</w:t>
      </w:r>
      <w:r w:rsidRPr="00181849">
        <w:rPr>
          <w:sz w:val="22"/>
          <w:szCs w:val="22"/>
        </w:rPr>
        <w:t xml:space="preserve"> Application (2013 version)</w:t>
      </w:r>
    </w:p>
    <w:p w14:paraId="4A2B022B" w14:textId="57AD514D" w:rsidR="00F46646" w:rsidRPr="00181849" w:rsidRDefault="00F46646" w:rsidP="002C3D6D">
      <w:pPr>
        <w:jc w:val="both"/>
        <w:rPr>
          <w:sz w:val="22"/>
          <w:szCs w:val="22"/>
        </w:rPr>
      </w:pPr>
      <w:r w:rsidRPr="00181849">
        <w:rPr>
          <w:sz w:val="22"/>
          <w:szCs w:val="22"/>
        </w:rPr>
        <w:t xml:space="preserve">This can be accessed from </w:t>
      </w:r>
      <w:hyperlink r:id="rId9" w:history="1">
        <w:r w:rsidRPr="00181849">
          <w:rPr>
            <w:rStyle w:val="Hyperlink"/>
            <w:sz w:val="22"/>
            <w:szCs w:val="22"/>
          </w:rPr>
          <w:t>www.rtlbcluster18.co.nz</w:t>
        </w:r>
      </w:hyperlink>
      <w:r w:rsidRPr="00181849">
        <w:rPr>
          <w:sz w:val="22"/>
          <w:szCs w:val="22"/>
        </w:rPr>
        <w:t xml:space="preserve"> </w:t>
      </w:r>
    </w:p>
    <w:p w14:paraId="2F14E63E" w14:textId="77777777" w:rsidR="00F46646" w:rsidRPr="00181849" w:rsidRDefault="00F46646" w:rsidP="00612526">
      <w:pPr>
        <w:ind w:left="284"/>
        <w:jc w:val="both"/>
        <w:rPr>
          <w:sz w:val="22"/>
          <w:szCs w:val="22"/>
        </w:rPr>
      </w:pPr>
    </w:p>
    <w:p w14:paraId="46143232" w14:textId="77777777" w:rsidR="001807E8" w:rsidRDefault="001807E8" w:rsidP="002C3D6D">
      <w:pPr>
        <w:jc w:val="both"/>
        <w:rPr>
          <w:b/>
          <w:sz w:val="22"/>
          <w:szCs w:val="22"/>
        </w:rPr>
      </w:pPr>
    </w:p>
    <w:p w14:paraId="4FD1A83F" w14:textId="2FFFB307" w:rsidR="00F46646" w:rsidRPr="00181849" w:rsidRDefault="00F46646" w:rsidP="002C3D6D">
      <w:pPr>
        <w:jc w:val="both"/>
        <w:rPr>
          <w:sz w:val="22"/>
          <w:szCs w:val="22"/>
        </w:rPr>
      </w:pPr>
      <w:r w:rsidRPr="00181849">
        <w:rPr>
          <w:b/>
          <w:sz w:val="22"/>
          <w:szCs w:val="22"/>
        </w:rPr>
        <w:lastRenderedPageBreak/>
        <w:t xml:space="preserve">APPENDIX D – </w:t>
      </w:r>
      <w:r w:rsidR="00000F47">
        <w:rPr>
          <w:sz w:val="22"/>
          <w:szCs w:val="22"/>
        </w:rPr>
        <w:t>RTLB</w:t>
      </w:r>
      <w:r w:rsidRPr="00181849">
        <w:rPr>
          <w:sz w:val="22"/>
          <w:szCs w:val="22"/>
        </w:rPr>
        <w:t xml:space="preserve"> Fund</w:t>
      </w:r>
      <w:r w:rsidR="00000F47">
        <w:rPr>
          <w:sz w:val="22"/>
          <w:szCs w:val="22"/>
        </w:rPr>
        <w:t>ing</w:t>
      </w:r>
      <w:r w:rsidRPr="00181849">
        <w:rPr>
          <w:sz w:val="22"/>
          <w:szCs w:val="22"/>
        </w:rPr>
        <w:t xml:space="preserve"> Application </w:t>
      </w:r>
      <w:proofErr w:type="gramStart"/>
      <w:r w:rsidRPr="00181849">
        <w:rPr>
          <w:sz w:val="22"/>
          <w:szCs w:val="22"/>
        </w:rPr>
        <w:t>for  Y</w:t>
      </w:r>
      <w:proofErr w:type="gramEnd"/>
      <w:r w:rsidRPr="00181849">
        <w:rPr>
          <w:sz w:val="22"/>
          <w:szCs w:val="22"/>
        </w:rPr>
        <w:t>11-13 (2013)</w:t>
      </w:r>
    </w:p>
    <w:p w14:paraId="41CCA3B0" w14:textId="77777777" w:rsidR="00F46646" w:rsidRPr="00181849" w:rsidRDefault="00F46646" w:rsidP="001807E8">
      <w:pPr>
        <w:jc w:val="both"/>
        <w:rPr>
          <w:sz w:val="22"/>
          <w:szCs w:val="22"/>
        </w:rPr>
      </w:pPr>
      <w:r w:rsidRPr="00181849">
        <w:rPr>
          <w:sz w:val="22"/>
          <w:szCs w:val="22"/>
        </w:rPr>
        <w:t xml:space="preserve">This can be accessed from </w:t>
      </w:r>
      <w:hyperlink r:id="rId10" w:history="1">
        <w:r w:rsidRPr="00181849">
          <w:rPr>
            <w:rStyle w:val="Hyperlink"/>
            <w:sz w:val="22"/>
            <w:szCs w:val="22"/>
          </w:rPr>
          <w:t>www.rtlbcluster18.co.nz</w:t>
        </w:r>
      </w:hyperlink>
      <w:r w:rsidRPr="00181849">
        <w:rPr>
          <w:sz w:val="22"/>
          <w:szCs w:val="22"/>
        </w:rPr>
        <w:t xml:space="preserve"> </w:t>
      </w:r>
    </w:p>
    <w:p w14:paraId="7AA56298" w14:textId="77777777" w:rsidR="00E14A9D" w:rsidRPr="00181849" w:rsidRDefault="00E14A9D" w:rsidP="004E0E84">
      <w:pPr>
        <w:jc w:val="both"/>
        <w:rPr>
          <w:sz w:val="22"/>
          <w:szCs w:val="22"/>
        </w:rPr>
      </w:pPr>
      <w:bookmarkStart w:id="1" w:name="GoBack"/>
      <w:bookmarkEnd w:id="1"/>
    </w:p>
    <w:p w14:paraId="35C4552C" w14:textId="0EE50031" w:rsidR="00334509" w:rsidRPr="00F8708F" w:rsidRDefault="00334509" w:rsidP="00F46646">
      <w:pPr>
        <w:jc w:val="both"/>
        <w:rPr>
          <w:color w:val="000000" w:themeColor="text1"/>
          <w:sz w:val="22"/>
          <w:szCs w:val="22"/>
          <w:highlight w:val="yellow"/>
        </w:rPr>
      </w:pPr>
      <w:r w:rsidRPr="00F8708F">
        <w:rPr>
          <w:b/>
          <w:color w:val="000000" w:themeColor="text1"/>
          <w:sz w:val="22"/>
          <w:szCs w:val="22"/>
          <w:highlight w:val="yellow"/>
        </w:rPr>
        <w:t xml:space="preserve">APPENDIX E </w:t>
      </w:r>
      <w:r w:rsidRPr="00F8708F">
        <w:rPr>
          <w:color w:val="000000" w:themeColor="text1"/>
          <w:sz w:val="22"/>
          <w:szCs w:val="22"/>
          <w:highlight w:val="yellow"/>
        </w:rPr>
        <w:t xml:space="preserve">– Case </w:t>
      </w:r>
      <w:r w:rsidR="00095E50" w:rsidRPr="00F8708F">
        <w:rPr>
          <w:color w:val="000000" w:themeColor="text1"/>
          <w:sz w:val="22"/>
          <w:szCs w:val="22"/>
          <w:highlight w:val="yellow"/>
        </w:rPr>
        <w:t xml:space="preserve">Feedback </w:t>
      </w:r>
      <w:r w:rsidRPr="00F8708F">
        <w:rPr>
          <w:color w:val="000000" w:themeColor="text1"/>
          <w:sz w:val="22"/>
          <w:szCs w:val="22"/>
          <w:highlight w:val="yellow"/>
        </w:rPr>
        <w:t>Form</w:t>
      </w:r>
    </w:p>
    <w:p w14:paraId="48044317" w14:textId="77777777" w:rsidR="00334509" w:rsidRPr="00F8708F" w:rsidRDefault="00334509" w:rsidP="00182CB0">
      <w:pPr>
        <w:ind w:left="720"/>
        <w:jc w:val="both"/>
        <w:rPr>
          <w:color w:val="FF0000"/>
          <w:sz w:val="22"/>
          <w:szCs w:val="22"/>
          <w:highlight w:val="yellow"/>
        </w:rPr>
      </w:pPr>
    </w:p>
    <w:p w14:paraId="668E957B" w14:textId="62936325" w:rsidR="00334509" w:rsidRPr="00F8708F" w:rsidRDefault="00334509" w:rsidP="002C3D6D">
      <w:pPr>
        <w:jc w:val="both"/>
        <w:rPr>
          <w:color w:val="000000" w:themeColor="text1"/>
          <w:sz w:val="22"/>
          <w:szCs w:val="22"/>
          <w:highlight w:val="yellow"/>
        </w:rPr>
      </w:pPr>
      <w:r w:rsidRPr="00F8708F">
        <w:rPr>
          <w:color w:val="000000" w:themeColor="text1"/>
          <w:sz w:val="22"/>
          <w:szCs w:val="22"/>
          <w:highlight w:val="yellow"/>
        </w:rPr>
        <w:t>The Cluster Manager</w:t>
      </w:r>
      <w:r w:rsidR="00DC566C" w:rsidRPr="00F8708F">
        <w:rPr>
          <w:color w:val="000000" w:themeColor="text1"/>
          <w:sz w:val="22"/>
          <w:szCs w:val="22"/>
          <w:highlight w:val="yellow"/>
        </w:rPr>
        <w:t xml:space="preserve">                                  or email:   </w:t>
      </w:r>
      <w:hyperlink r:id="rId11" w:history="1">
        <w:r w:rsidR="00DC566C" w:rsidRPr="00F8708F">
          <w:rPr>
            <w:rStyle w:val="Hyperlink"/>
            <w:sz w:val="22"/>
            <w:szCs w:val="22"/>
            <w:highlight w:val="yellow"/>
          </w:rPr>
          <w:t>marie.p@takp.school.nz</w:t>
        </w:r>
      </w:hyperlink>
      <w:r w:rsidR="00DC566C" w:rsidRPr="00F8708F">
        <w:rPr>
          <w:color w:val="000000" w:themeColor="text1"/>
          <w:sz w:val="22"/>
          <w:szCs w:val="22"/>
          <w:highlight w:val="yellow"/>
        </w:rPr>
        <w:t xml:space="preserve"> </w:t>
      </w:r>
    </w:p>
    <w:p w14:paraId="07097E82" w14:textId="39011893" w:rsidR="00334509" w:rsidRPr="00F8708F" w:rsidRDefault="00334509" w:rsidP="002C3D6D">
      <w:pPr>
        <w:jc w:val="both"/>
        <w:rPr>
          <w:color w:val="000000" w:themeColor="text1"/>
          <w:sz w:val="22"/>
          <w:szCs w:val="22"/>
          <w:highlight w:val="yellow"/>
        </w:rPr>
      </w:pPr>
      <w:r w:rsidRPr="00F8708F">
        <w:rPr>
          <w:color w:val="000000" w:themeColor="text1"/>
          <w:sz w:val="22"/>
          <w:szCs w:val="22"/>
          <w:highlight w:val="yellow"/>
        </w:rPr>
        <w:t xml:space="preserve">RTLB </w:t>
      </w:r>
      <w:r w:rsidR="0048597D" w:rsidRPr="00F8708F">
        <w:rPr>
          <w:color w:val="000000" w:themeColor="text1"/>
          <w:sz w:val="22"/>
          <w:szCs w:val="22"/>
          <w:highlight w:val="yellow"/>
        </w:rPr>
        <w:t xml:space="preserve">Western </w:t>
      </w:r>
      <w:proofErr w:type="spellStart"/>
      <w:r w:rsidR="0048597D" w:rsidRPr="00F8708F">
        <w:rPr>
          <w:color w:val="000000" w:themeColor="text1"/>
          <w:sz w:val="22"/>
          <w:szCs w:val="22"/>
          <w:highlight w:val="yellow"/>
        </w:rPr>
        <w:t>BoP</w:t>
      </w:r>
      <w:proofErr w:type="spellEnd"/>
      <w:r w:rsidR="0048597D" w:rsidRPr="00F8708F">
        <w:rPr>
          <w:color w:val="000000" w:themeColor="text1"/>
          <w:sz w:val="22"/>
          <w:szCs w:val="22"/>
          <w:highlight w:val="yellow"/>
        </w:rPr>
        <w:t xml:space="preserve"> RTLB</w:t>
      </w:r>
    </w:p>
    <w:p w14:paraId="30B6B3FE" w14:textId="3E51A98C" w:rsidR="00334509" w:rsidRPr="00F8708F" w:rsidRDefault="002C3D6D" w:rsidP="002C3D6D">
      <w:pPr>
        <w:jc w:val="both"/>
        <w:rPr>
          <w:color w:val="000000" w:themeColor="text1"/>
          <w:sz w:val="22"/>
          <w:szCs w:val="22"/>
          <w:highlight w:val="yellow"/>
        </w:rPr>
      </w:pPr>
      <w:r w:rsidRPr="00F8708F">
        <w:rPr>
          <w:color w:val="000000" w:themeColor="text1"/>
          <w:sz w:val="22"/>
          <w:szCs w:val="22"/>
          <w:highlight w:val="yellow"/>
        </w:rPr>
        <w:t>PO Box 9012</w:t>
      </w:r>
    </w:p>
    <w:p w14:paraId="6DD5CE21" w14:textId="47EC7ACE" w:rsidR="002C3D6D" w:rsidRPr="00F8708F" w:rsidRDefault="002C3D6D" w:rsidP="002C3D6D">
      <w:pPr>
        <w:jc w:val="both"/>
        <w:rPr>
          <w:color w:val="000000" w:themeColor="text1"/>
          <w:sz w:val="22"/>
          <w:szCs w:val="22"/>
          <w:highlight w:val="yellow"/>
        </w:rPr>
      </w:pPr>
      <w:proofErr w:type="spellStart"/>
      <w:r w:rsidRPr="00F8708F">
        <w:rPr>
          <w:color w:val="000000" w:themeColor="text1"/>
          <w:sz w:val="22"/>
          <w:szCs w:val="22"/>
          <w:highlight w:val="yellow"/>
        </w:rPr>
        <w:t>Greerton</w:t>
      </w:r>
      <w:proofErr w:type="spellEnd"/>
      <w:r w:rsidRPr="00F8708F">
        <w:rPr>
          <w:color w:val="000000" w:themeColor="text1"/>
          <w:sz w:val="22"/>
          <w:szCs w:val="22"/>
          <w:highlight w:val="yellow"/>
        </w:rPr>
        <w:t xml:space="preserve"> Village</w:t>
      </w:r>
    </w:p>
    <w:p w14:paraId="5DE22684" w14:textId="56301D68" w:rsidR="002C3D6D" w:rsidRPr="00F8708F" w:rsidRDefault="002C3D6D" w:rsidP="002C3D6D">
      <w:pPr>
        <w:jc w:val="both"/>
        <w:rPr>
          <w:color w:val="000000" w:themeColor="text1"/>
          <w:sz w:val="22"/>
          <w:szCs w:val="22"/>
          <w:highlight w:val="yellow"/>
        </w:rPr>
      </w:pPr>
      <w:r w:rsidRPr="00F8708F">
        <w:rPr>
          <w:color w:val="000000" w:themeColor="text1"/>
          <w:sz w:val="22"/>
          <w:szCs w:val="22"/>
          <w:highlight w:val="yellow"/>
        </w:rPr>
        <w:t>Tauranga</w:t>
      </w:r>
    </w:p>
    <w:p w14:paraId="6C23EE6A" w14:textId="77777777" w:rsidR="00334509" w:rsidRPr="00F8708F" w:rsidRDefault="00334509" w:rsidP="00182CB0">
      <w:pPr>
        <w:ind w:left="720"/>
        <w:jc w:val="both"/>
        <w:rPr>
          <w:color w:val="FF0000"/>
          <w:sz w:val="22"/>
          <w:szCs w:val="22"/>
          <w:highlight w:val="yellow"/>
        </w:rPr>
      </w:pPr>
    </w:p>
    <w:p w14:paraId="397E3BDD" w14:textId="4B4F66FF" w:rsidR="00447F92" w:rsidRPr="00F8708F" w:rsidRDefault="00334509" w:rsidP="002C3D6D">
      <w:pPr>
        <w:jc w:val="both"/>
        <w:rPr>
          <w:sz w:val="22"/>
          <w:szCs w:val="22"/>
          <w:highlight w:val="yellow"/>
        </w:rPr>
      </w:pPr>
      <w:r w:rsidRPr="00F8708F">
        <w:rPr>
          <w:sz w:val="22"/>
          <w:szCs w:val="22"/>
          <w:highlight w:val="yellow"/>
        </w:rPr>
        <w:t>We value your response about the service and support that you received from</w:t>
      </w:r>
      <w:r w:rsidR="00571F22" w:rsidRPr="00F8708F">
        <w:rPr>
          <w:sz w:val="22"/>
          <w:szCs w:val="22"/>
          <w:highlight w:val="yellow"/>
        </w:rPr>
        <w:t xml:space="preserve"> RTLB. Please complete this brief questionnaire and </w:t>
      </w:r>
      <w:r w:rsidR="00DC566C" w:rsidRPr="00F8708F">
        <w:rPr>
          <w:sz w:val="22"/>
          <w:szCs w:val="22"/>
          <w:highlight w:val="yellow"/>
        </w:rPr>
        <w:t>e/</w:t>
      </w:r>
      <w:r w:rsidR="00571F22" w:rsidRPr="00F8708F">
        <w:rPr>
          <w:sz w:val="22"/>
          <w:szCs w:val="22"/>
          <w:highlight w:val="yellow"/>
        </w:rPr>
        <w:t xml:space="preserve">mail it to the address above. Thank you </w:t>
      </w:r>
      <w:r w:rsidR="00447F92" w:rsidRPr="00F8708F">
        <w:rPr>
          <w:sz w:val="22"/>
          <w:szCs w:val="22"/>
          <w:highlight w:val="yellow"/>
        </w:rPr>
        <w:t>in advance for your assistance in providing feedback on the service.</w:t>
      </w:r>
    </w:p>
    <w:p w14:paraId="3ACB61BB" w14:textId="77777777" w:rsidR="00334509" w:rsidRPr="00F8708F" w:rsidRDefault="00334509" w:rsidP="00182CB0">
      <w:pPr>
        <w:ind w:left="720"/>
        <w:jc w:val="both"/>
        <w:rPr>
          <w:sz w:val="22"/>
          <w:szCs w:val="22"/>
          <w:highlight w:val="yellow"/>
        </w:rPr>
      </w:pPr>
      <w:r w:rsidRPr="00F8708F">
        <w:rPr>
          <w:sz w:val="22"/>
          <w:szCs w:val="22"/>
          <w:highlight w:val="yellow"/>
        </w:rPr>
        <w:t xml:space="preserve"> </w:t>
      </w:r>
    </w:p>
    <w:tbl>
      <w:tblPr>
        <w:tblStyle w:val="TableGrid"/>
        <w:tblW w:w="0" w:type="auto"/>
        <w:tblInd w:w="102" w:type="dxa"/>
        <w:tblLook w:val="00A0" w:firstRow="1" w:lastRow="0" w:firstColumn="1" w:lastColumn="0" w:noHBand="0" w:noVBand="0"/>
      </w:tblPr>
      <w:tblGrid>
        <w:gridCol w:w="1282"/>
        <w:gridCol w:w="1276"/>
        <w:gridCol w:w="709"/>
        <w:gridCol w:w="2126"/>
        <w:gridCol w:w="992"/>
        <w:gridCol w:w="3361"/>
      </w:tblGrid>
      <w:tr w:rsidR="00447F92" w:rsidRPr="00F8708F" w14:paraId="0DA4CD42" w14:textId="77777777" w:rsidTr="002C3D6D">
        <w:tc>
          <w:tcPr>
            <w:tcW w:w="3267" w:type="dxa"/>
            <w:gridSpan w:val="3"/>
          </w:tcPr>
          <w:p w14:paraId="2771119C" w14:textId="6991BE77" w:rsidR="00447F92" w:rsidRPr="00F8708F" w:rsidRDefault="00447F92" w:rsidP="00182CB0">
            <w:pPr>
              <w:jc w:val="both"/>
              <w:rPr>
                <w:b/>
                <w:sz w:val="22"/>
                <w:szCs w:val="22"/>
                <w:highlight w:val="yellow"/>
              </w:rPr>
            </w:pPr>
          </w:p>
        </w:tc>
        <w:tc>
          <w:tcPr>
            <w:tcW w:w="2126" w:type="dxa"/>
            <w:shd w:val="clear" w:color="auto" w:fill="D9D9D9" w:themeFill="background1" w:themeFillShade="D9"/>
          </w:tcPr>
          <w:p w14:paraId="37BD5CDF" w14:textId="39035BA6" w:rsidR="00447F92" w:rsidRPr="00F8708F" w:rsidRDefault="00DC566C" w:rsidP="00447F92">
            <w:pPr>
              <w:jc w:val="center"/>
              <w:rPr>
                <w:sz w:val="22"/>
                <w:szCs w:val="22"/>
                <w:highlight w:val="yellow"/>
              </w:rPr>
            </w:pPr>
            <w:r w:rsidRPr="00F8708F">
              <w:rPr>
                <w:sz w:val="22"/>
                <w:szCs w:val="22"/>
                <w:highlight w:val="yellow"/>
              </w:rPr>
              <w:t>Your Name</w:t>
            </w:r>
          </w:p>
        </w:tc>
        <w:tc>
          <w:tcPr>
            <w:tcW w:w="4353" w:type="dxa"/>
            <w:gridSpan w:val="2"/>
          </w:tcPr>
          <w:p w14:paraId="76A0B09F" w14:textId="77777777" w:rsidR="00447F92" w:rsidRPr="00F8708F" w:rsidRDefault="00447F92" w:rsidP="00447F92">
            <w:pPr>
              <w:jc w:val="center"/>
              <w:rPr>
                <w:sz w:val="22"/>
                <w:szCs w:val="22"/>
                <w:highlight w:val="yellow"/>
              </w:rPr>
            </w:pPr>
          </w:p>
        </w:tc>
      </w:tr>
      <w:tr w:rsidR="00447F92" w:rsidRPr="00F8708F" w14:paraId="7FDA0470" w14:textId="77777777" w:rsidTr="002C3D6D">
        <w:tc>
          <w:tcPr>
            <w:tcW w:w="2558" w:type="dxa"/>
            <w:gridSpan w:val="2"/>
            <w:shd w:val="clear" w:color="auto" w:fill="D9D9D9" w:themeFill="background1" w:themeFillShade="D9"/>
          </w:tcPr>
          <w:p w14:paraId="06631C72" w14:textId="3162E293" w:rsidR="00447F92" w:rsidRPr="00F8708F" w:rsidRDefault="00DC566C" w:rsidP="00182CB0">
            <w:pPr>
              <w:jc w:val="both"/>
              <w:rPr>
                <w:sz w:val="22"/>
                <w:szCs w:val="22"/>
                <w:highlight w:val="yellow"/>
              </w:rPr>
            </w:pPr>
            <w:r w:rsidRPr="00F8708F">
              <w:rPr>
                <w:sz w:val="22"/>
                <w:szCs w:val="22"/>
                <w:highlight w:val="yellow"/>
              </w:rPr>
              <w:t>Name of student/group</w:t>
            </w:r>
          </w:p>
        </w:tc>
        <w:tc>
          <w:tcPr>
            <w:tcW w:w="2835" w:type="dxa"/>
            <w:gridSpan w:val="2"/>
          </w:tcPr>
          <w:p w14:paraId="2346EF1F" w14:textId="77777777" w:rsidR="00447F92" w:rsidRPr="00F8708F" w:rsidRDefault="00447F92" w:rsidP="00182CB0">
            <w:pPr>
              <w:jc w:val="both"/>
              <w:rPr>
                <w:sz w:val="22"/>
                <w:szCs w:val="22"/>
                <w:highlight w:val="yellow"/>
              </w:rPr>
            </w:pPr>
          </w:p>
        </w:tc>
        <w:tc>
          <w:tcPr>
            <w:tcW w:w="992" w:type="dxa"/>
            <w:shd w:val="clear" w:color="auto" w:fill="D9D9D9" w:themeFill="background1" w:themeFillShade="D9"/>
          </w:tcPr>
          <w:p w14:paraId="73504A75" w14:textId="77777777" w:rsidR="00447F92" w:rsidRPr="00F8708F" w:rsidRDefault="00447F92" w:rsidP="00182CB0">
            <w:pPr>
              <w:jc w:val="both"/>
              <w:rPr>
                <w:sz w:val="22"/>
                <w:szCs w:val="22"/>
                <w:highlight w:val="yellow"/>
              </w:rPr>
            </w:pPr>
            <w:r w:rsidRPr="00F8708F">
              <w:rPr>
                <w:sz w:val="22"/>
                <w:szCs w:val="22"/>
                <w:highlight w:val="yellow"/>
              </w:rPr>
              <w:t>School</w:t>
            </w:r>
          </w:p>
        </w:tc>
        <w:tc>
          <w:tcPr>
            <w:tcW w:w="3361" w:type="dxa"/>
          </w:tcPr>
          <w:p w14:paraId="6A454E4E" w14:textId="77777777" w:rsidR="00447F92" w:rsidRPr="00F8708F" w:rsidRDefault="00447F92" w:rsidP="00182CB0">
            <w:pPr>
              <w:jc w:val="both"/>
              <w:rPr>
                <w:sz w:val="22"/>
                <w:szCs w:val="22"/>
                <w:highlight w:val="yellow"/>
              </w:rPr>
            </w:pPr>
          </w:p>
        </w:tc>
      </w:tr>
      <w:tr w:rsidR="008577E8" w:rsidRPr="00F8708F" w14:paraId="3219FC70" w14:textId="77777777" w:rsidTr="002C3D6D">
        <w:tc>
          <w:tcPr>
            <w:tcW w:w="9746" w:type="dxa"/>
            <w:gridSpan w:val="6"/>
            <w:shd w:val="clear" w:color="auto" w:fill="auto"/>
          </w:tcPr>
          <w:p w14:paraId="69E9316C" w14:textId="77777777" w:rsidR="008577E8" w:rsidRPr="00F8708F" w:rsidRDefault="008577E8" w:rsidP="00182CB0">
            <w:pPr>
              <w:jc w:val="both"/>
              <w:rPr>
                <w:sz w:val="22"/>
                <w:szCs w:val="22"/>
                <w:highlight w:val="yellow"/>
              </w:rPr>
            </w:pPr>
          </w:p>
        </w:tc>
      </w:tr>
      <w:tr w:rsidR="00334509" w:rsidRPr="00F8708F" w14:paraId="6E36A9C9" w14:textId="77777777" w:rsidTr="002C3D6D">
        <w:tc>
          <w:tcPr>
            <w:tcW w:w="1282" w:type="dxa"/>
          </w:tcPr>
          <w:p w14:paraId="29F6265C" w14:textId="77777777" w:rsidR="00334509" w:rsidRPr="00F8708F" w:rsidRDefault="00447F92" w:rsidP="00205F0A">
            <w:pPr>
              <w:jc w:val="center"/>
              <w:rPr>
                <w:sz w:val="22"/>
                <w:szCs w:val="22"/>
                <w:highlight w:val="yellow"/>
              </w:rPr>
            </w:pPr>
            <w:r w:rsidRPr="00F8708F">
              <w:rPr>
                <w:sz w:val="22"/>
                <w:szCs w:val="22"/>
                <w:highlight w:val="yellow"/>
              </w:rPr>
              <w:t>1.</w:t>
            </w:r>
          </w:p>
        </w:tc>
        <w:tc>
          <w:tcPr>
            <w:tcW w:w="8464" w:type="dxa"/>
            <w:gridSpan w:val="5"/>
          </w:tcPr>
          <w:p w14:paraId="632A70CF" w14:textId="6636200B" w:rsidR="00334509" w:rsidRPr="00F8708F" w:rsidRDefault="00447F92" w:rsidP="00B41C23">
            <w:pPr>
              <w:rPr>
                <w:sz w:val="22"/>
                <w:szCs w:val="22"/>
                <w:highlight w:val="yellow"/>
              </w:rPr>
            </w:pPr>
            <w:r w:rsidRPr="00F8708F">
              <w:rPr>
                <w:sz w:val="22"/>
                <w:szCs w:val="22"/>
                <w:highlight w:val="yellow"/>
              </w:rPr>
              <w:t>How well did the RTLB explain the referra</w:t>
            </w:r>
            <w:r w:rsidR="008577E8" w:rsidRPr="00F8708F">
              <w:rPr>
                <w:sz w:val="22"/>
                <w:szCs w:val="22"/>
                <w:highlight w:val="yellow"/>
              </w:rPr>
              <w:t xml:space="preserve">l process? </w:t>
            </w:r>
            <w:r w:rsidR="00B41C23" w:rsidRPr="00F8708F">
              <w:rPr>
                <w:sz w:val="22"/>
                <w:szCs w:val="22"/>
                <w:highlight w:val="yellow"/>
              </w:rPr>
              <w:t xml:space="preserve">    </w:t>
            </w:r>
            <w:r w:rsidRPr="00F8708F">
              <w:rPr>
                <w:sz w:val="22"/>
                <w:szCs w:val="22"/>
                <w:highlight w:val="yellow"/>
              </w:rPr>
              <w:t>(Please circle</w:t>
            </w:r>
            <w:r w:rsidR="008577E8" w:rsidRPr="00F8708F">
              <w:rPr>
                <w:sz w:val="22"/>
                <w:szCs w:val="22"/>
                <w:highlight w:val="yellow"/>
              </w:rPr>
              <w:t xml:space="preserve"> choice</w:t>
            </w:r>
            <w:r w:rsidRPr="00F8708F">
              <w:rPr>
                <w:sz w:val="22"/>
                <w:szCs w:val="22"/>
                <w:highlight w:val="yellow"/>
              </w:rPr>
              <w:t xml:space="preserve"> below)</w:t>
            </w:r>
          </w:p>
        </w:tc>
      </w:tr>
      <w:tr w:rsidR="00447F92" w:rsidRPr="00F8708F" w14:paraId="13AA8F0F" w14:textId="77777777" w:rsidTr="002C3D6D">
        <w:tc>
          <w:tcPr>
            <w:tcW w:w="9746" w:type="dxa"/>
            <w:gridSpan w:val="6"/>
          </w:tcPr>
          <w:p w14:paraId="421C7623" w14:textId="77777777" w:rsidR="00447F92" w:rsidRPr="00F8708F" w:rsidRDefault="00447F92" w:rsidP="00182CB0">
            <w:pPr>
              <w:jc w:val="both"/>
              <w:rPr>
                <w:sz w:val="22"/>
                <w:szCs w:val="22"/>
                <w:highlight w:val="yellow"/>
              </w:rPr>
            </w:pPr>
          </w:p>
          <w:p w14:paraId="58ECE8C4" w14:textId="7B07C9DB" w:rsidR="00447F92" w:rsidRPr="00F8708F" w:rsidRDefault="00447F92" w:rsidP="00B41C23">
            <w:pPr>
              <w:jc w:val="center"/>
              <w:rPr>
                <w:sz w:val="22"/>
                <w:szCs w:val="22"/>
                <w:highlight w:val="yellow"/>
              </w:rPr>
            </w:pPr>
            <w:r w:rsidRPr="00F8708F">
              <w:rPr>
                <w:b/>
                <w:sz w:val="20"/>
                <w:szCs w:val="20"/>
                <w:highlight w:val="yellow"/>
              </w:rPr>
              <w:t>Poorly</w:t>
            </w:r>
            <w:r w:rsidRPr="00F8708F">
              <w:rPr>
                <w:sz w:val="22"/>
                <w:szCs w:val="22"/>
                <w:highlight w:val="yellow"/>
              </w:rPr>
              <w:t xml:space="preserve"> </w:t>
            </w:r>
            <w:r w:rsidR="00205F0A" w:rsidRPr="00F8708F">
              <w:rPr>
                <w:sz w:val="22"/>
                <w:szCs w:val="22"/>
                <w:highlight w:val="yellow"/>
              </w:rPr>
              <w:t xml:space="preserve">1       2       3       4       5      </w:t>
            </w:r>
            <w:r w:rsidR="00205F0A" w:rsidRPr="00F8708F">
              <w:rPr>
                <w:b/>
                <w:sz w:val="20"/>
                <w:szCs w:val="20"/>
                <w:highlight w:val="yellow"/>
              </w:rPr>
              <w:t>Well</w:t>
            </w:r>
          </w:p>
        </w:tc>
      </w:tr>
      <w:tr w:rsidR="00DC566C" w:rsidRPr="00F8708F" w14:paraId="76FE0E2D" w14:textId="77777777" w:rsidTr="002C3D6D">
        <w:tc>
          <w:tcPr>
            <w:tcW w:w="1282" w:type="dxa"/>
          </w:tcPr>
          <w:p w14:paraId="78DC3295" w14:textId="2E46B72D" w:rsidR="00DC566C" w:rsidRPr="00F8708F" w:rsidRDefault="00DC566C" w:rsidP="00DC566C">
            <w:pPr>
              <w:jc w:val="center"/>
              <w:rPr>
                <w:sz w:val="22"/>
                <w:szCs w:val="22"/>
                <w:highlight w:val="yellow"/>
              </w:rPr>
            </w:pPr>
            <w:r w:rsidRPr="00F8708F">
              <w:rPr>
                <w:sz w:val="22"/>
                <w:szCs w:val="22"/>
                <w:highlight w:val="yellow"/>
              </w:rPr>
              <w:t xml:space="preserve">2. </w:t>
            </w:r>
          </w:p>
        </w:tc>
        <w:tc>
          <w:tcPr>
            <w:tcW w:w="8464" w:type="dxa"/>
            <w:gridSpan w:val="5"/>
          </w:tcPr>
          <w:p w14:paraId="328D6F92" w14:textId="3D1C4BD7" w:rsidR="00DC566C" w:rsidRPr="00F8708F" w:rsidRDefault="00DC566C" w:rsidP="00B41C23">
            <w:pPr>
              <w:jc w:val="both"/>
              <w:rPr>
                <w:sz w:val="22"/>
                <w:szCs w:val="22"/>
                <w:highlight w:val="yellow"/>
              </w:rPr>
            </w:pPr>
            <w:r w:rsidRPr="00F8708F">
              <w:rPr>
                <w:sz w:val="22"/>
                <w:szCs w:val="22"/>
                <w:highlight w:val="yellow"/>
              </w:rPr>
              <w:t xml:space="preserve">The RTLB </w:t>
            </w:r>
          </w:p>
        </w:tc>
      </w:tr>
      <w:tr w:rsidR="00DC566C" w:rsidRPr="00F8708F" w14:paraId="13D18FD7" w14:textId="77777777" w:rsidTr="002C3D6D">
        <w:tc>
          <w:tcPr>
            <w:tcW w:w="1282" w:type="dxa"/>
          </w:tcPr>
          <w:p w14:paraId="4B21C647" w14:textId="77777777" w:rsidR="00DC566C" w:rsidRPr="00F8708F" w:rsidRDefault="00DC566C" w:rsidP="00205F0A">
            <w:pPr>
              <w:jc w:val="center"/>
              <w:rPr>
                <w:sz w:val="22"/>
                <w:szCs w:val="22"/>
                <w:highlight w:val="yellow"/>
              </w:rPr>
            </w:pPr>
          </w:p>
        </w:tc>
        <w:tc>
          <w:tcPr>
            <w:tcW w:w="8464" w:type="dxa"/>
            <w:gridSpan w:val="5"/>
          </w:tcPr>
          <w:p w14:paraId="69C05D8B" w14:textId="6B0D945F" w:rsidR="00DC566C" w:rsidRPr="00F8708F" w:rsidRDefault="00DC566C" w:rsidP="00DC566C">
            <w:pPr>
              <w:rPr>
                <w:sz w:val="22"/>
                <w:szCs w:val="22"/>
                <w:highlight w:val="yellow"/>
              </w:rPr>
            </w:pPr>
            <w:r w:rsidRPr="00F8708F">
              <w:rPr>
                <w:b/>
                <w:sz w:val="20"/>
                <w:szCs w:val="20"/>
                <w:highlight w:val="yellow"/>
              </w:rPr>
              <w:t xml:space="preserve">                            Poorly</w:t>
            </w:r>
            <w:r w:rsidRPr="00F8708F">
              <w:rPr>
                <w:sz w:val="22"/>
                <w:szCs w:val="22"/>
                <w:highlight w:val="yellow"/>
              </w:rPr>
              <w:t xml:space="preserve"> 1       2       3       4       5      </w:t>
            </w:r>
            <w:r w:rsidRPr="00F8708F">
              <w:rPr>
                <w:b/>
                <w:sz w:val="20"/>
                <w:szCs w:val="20"/>
                <w:highlight w:val="yellow"/>
              </w:rPr>
              <w:t>Well</w:t>
            </w:r>
          </w:p>
        </w:tc>
      </w:tr>
      <w:tr w:rsidR="00334509" w:rsidRPr="00F8708F" w14:paraId="3621EEBC" w14:textId="77777777" w:rsidTr="002C3D6D">
        <w:tc>
          <w:tcPr>
            <w:tcW w:w="1282" w:type="dxa"/>
          </w:tcPr>
          <w:p w14:paraId="113EDC7D" w14:textId="670FA10E" w:rsidR="00334509" w:rsidRPr="00F8708F" w:rsidRDefault="00334509" w:rsidP="00205F0A">
            <w:pPr>
              <w:jc w:val="center"/>
              <w:rPr>
                <w:sz w:val="22"/>
                <w:szCs w:val="22"/>
                <w:highlight w:val="yellow"/>
              </w:rPr>
            </w:pPr>
          </w:p>
        </w:tc>
        <w:tc>
          <w:tcPr>
            <w:tcW w:w="8464" w:type="dxa"/>
            <w:gridSpan w:val="5"/>
          </w:tcPr>
          <w:p w14:paraId="339D5711" w14:textId="3174CC59" w:rsidR="00334509" w:rsidRPr="00F8708F" w:rsidRDefault="00205F0A" w:rsidP="00B41C23">
            <w:pPr>
              <w:jc w:val="both"/>
              <w:rPr>
                <w:sz w:val="22"/>
                <w:szCs w:val="22"/>
                <w:highlight w:val="yellow"/>
              </w:rPr>
            </w:pPr>
            <w:r w:rsidRPr="00F8708F">
              <w:rPr>
                <w:sz w:val="22"/>
                <w:szCs w:val="22"/>
                <w:highlight w:val="yellow"/>
              </w:rPr>
              <w:t xml:space="preserve">How well did the RTLB work </w:t>
            </w:r>
            <w:r w:rsidR="00B41C23" w:rsidRPr="00F8708F">
              <w:rPr>
                <w:sz w:val="22"/>
                <w:szCs w:val="22"/>
                <w:highlight w:val="yellow"/>
              </w:rPr>
              <w:t>to ensure the student was included in all aspects of the classroom learning?</w:t>
            </w:r>
          </w:p>
        </w:tc>
      </w:tr>
      <w:tr w:rsidR="00205F0A" w:rsidRPr="00F8708F" w14:paraId="5731EF34" w14:textId="77777777" w:rsidTr="002C3D6D">
        <w:tc>
          <w:tcPr>
            <w:tcW w:w="9746" w:type="dxa"/>
            <w:gridSpan w:val="6"/>
          </w:tcPr>
          <w:p w14:paraId="4ED067AE" w14:textId="77777777" w:rsidR="00205F0A" w:rsidRPr="00F8708F" w:rsidRDefault="00205F0A" w:rsidP="00205F0A">
            <w:pPr>
              <w:jc w:val="center"/>
              <w:rPr>
                <w:sz w:val="22"/>
                <w:szCs w:val="22"/>
                <w:highlight w:val="yellow"/>
              </w:rPr>
            </w:pPr>
          </w:p>
          <w:p w14:paraId="2C265FB2" w14:textId="074E92F4" w:rsidR="00205F0A" w:rsidRPr="00F8708F" w:rsidRDefault="00B41C23" w:rsidP="00B41C23">
            <w:pPr>
              <w:jc w:val="center"/>
              <w:rPr>
                <w:sz w:val="22"/>
                <w:szCs w:val="22"/>
                <w:highlight w:val="yellow"/>
              </w:rPr>
            </w:pPr>
            <w:r w:rsidRPr="00F8708F">
              <w:rPr>
                <w:b/>
                <w:sz w:val="20"/>
                <w:szCs w:val="20"/>
                <w:highlight w:val="yellow"/>
              </w:rPr>
              <w:t>Not included</w:t>
            </w:r>
            <w:r w:rsidRPr="00F8708F">
              <w:rPr>
                <w:b/>
                <w:sz w:val="22"/>
                <w:szCs w:val="22"/>
                <w:highlight w:val="yellow"/>
              </w:rPr>
              <w:t xml:space="preserve">  </w:t>
            </w:r>
            <w:r w:rsidRPr="00F8708F">
              <w:rPr>
                <w:sz w:val="22"/>
                <w:szCs w:val="22"/>
                <w:highlight w:val="yellow"/>
              </w:rPr>
              <w:t xml:space="preserve"> 1</w:t>
            </w:r>
            <w:r w:rsidR="00205F0A" w:rsidRPr="00F8708F">
              <w:rPr>
                <w:sz w:val="22"/>
                <w:szCs w:val="22"/>
                <w:highlight w:val="yellow"/>
              </w:rPr>
              <w:t xml:space="preserve">     </w:t>
            </w:r>
            <w:r w:rsidRPr="00F8708F">
              <w:rPr>
                <w:sz w:val="22"/>
                <w:szCs w:val="22"/>
                <w:highlight w:val="yellow"/>
              </w:rPr>
              <w:t xml:space="preserve">  2       3       4       5      </w:t>
            </w:r>
            <w:r w:rsidRPr="00F8708F">
              <w:rPr>
                <w:b/>
                <w:sz w:val="20"/>
                <w:szCs w:val="20"/>
                <w:highlight w:val="yellow"/>
              </w:rPr>
              <w:t>Fully included</w:t>
            </w:r>
          </w:p>
        </w:tc>
      </w:tr>
      <w:tr w:rsidR="00334509" w:rsidRPr="00F8708F" w14:paraId="7D453BF2" w14:textId="77777777" w:rsidTr="002C3D6D">
        <w:tc>
          <w:tcPr>
            <w:tcW w:w="1282" w:type="dxa"/>
          </w:tcPr>
          <w:p w14:paraId="31B278EE" w14:textId="77777777" w:rsidR="00334509" w:rsidRPr="00F8708F" w:rsidRDefault="00205F0A" w:rsidP="00205F0A">
            <w:pPr>
              <w:jc w:val="center"/>
              <w:rPr>
                <w:sz w:val="22"/>
                <w:szCs w:val="22"/>
                <w:highlight w:val="yellow"/>
              </w:rPr>
            </w:pPr>
            <w:r w:rsidRPr="00F8708F">
              <w:rPr>
                <w:sz w:val="22"/>
                <w:szCs w:val="22"/>
                <w:highlight w:val="yellow"/>
              </w:rPr>
              <w:t>3.</w:t>
            </w:r>
          </w:p>
        </w:tc>
        <w:tc>
          <w:tcPr>
            <w:tcW w:w="8464" w:type="dxa"/>
            <w:gridSpan w:val="5"/>
          </w:tcPr>
          <w:p w14:paraId="26D6108A" w14:textId="4C39B9AA" w:rsidR="00334509" w:rsidRPr="00F8708F" w:rsidRDefault="00B41C23" w:rsidP="00DC566C">
            <w:pPr>
              <w:jc w:val="both"/>
              <w:rPr>
                <w:sz w:val="22"/>
                <w:szCs w:val="22"/>
                <w:highlight w:val="yellow"/>
              </w:rPr>
            </w:pPr>
            <w:r w:rsidRPr="00F8708F">
              <w:rPr>
                <w:sz w:val="22"/>
                <w:szCs w:val="22"/>
                <w:highlight w:val="yellow"/>
              </w:rPr>
              <w:t>Did the</w:t>
            </w:r>
            <w:r w:rsidR="00DC566C" w:rsidRPr="00F8708F">
              <w:rPr>
                <w:sz w:val="22"/>
                <w:szCs w:val="22"/>
                <w:highlight w:val="yellow"/>
              </w:rPr>
              <w:t xml:space="preserve"> RTLB work to establish </w:t>
            </w:r>
            <w:r w:rsidRPr="00F8708F">
              <w:rPr>
                <w:sz w:val="22"/>
                <w:szCs w:val="22"/>
                <w:highlight w:val="yellow"/>
              </w:rPr>
              <w:t>a collaborative team around the student?</w:t>
            </w:r>
          </w:p>
        </w:tc>
      </w:tr>
      <w:tr w:rsidR="00205F0A" w:rsidRPr="00F8708F" w14:paraId="52004FA1" w14:textId="77777777" w:rsidTr="002C3D6D">
        <w:tc>
          <w:tcPr>
            <w:tcW w:w="9746" w:type="dxa"/>
            <w:gridSpan w:val="6"/>
          </w:tcPr>
          <w:p w14:paraId="6419AD7F" w14:textId="77777777" w:rsidR="00205F0A" w:rsidRPr="00F8708F" w:rsidRDefault="00205F0A" w:rsidP="00205F0A">
            <w:pPr>
              <w:jc w:val="center"/>
              <w:rPr>
                <w:sz w:val="22"/>
                <w:szCs w:val="22"/>
                <w:highlight w:val="yellow"/>
              </w:rPr>
            </w:pPr>
          </w:p>
          <w:p w14:paraId="4821C145" w14:textId="0DE73E69" w:rsidR="00205F0A" w:rsidRPr="00F8708F" w:rsidRDefault="00B41C23" w:rsidP="00B41C23">
            <w:pPr>
              <w:jc w:val="center"/>
              <w:rPr>
                <w:sz w:val="22"/>
                <w:szCs w:val="22"/>
                <w:highlight w:val="yellow"/>
              </w:rPr>
            </w:pPr>
            <w:r w:rsidRPr="00F8708F">
              <w:rPr>
                <w:b/>
                <w:sz w:val="20"/>
                <w:szCs w:val="20"/>
                <w:highlight w:val="yellow"/>
              </w:rPr>
              <w:t>No collaborative team</w:t>
            </w:r>
            <w:r w:rsidR="00205F0A" w:rsidRPr="00F8708F">
              <w:rPr>
                <w:sz w:val="22"/>
                <w:szCs w:val="22"/>
                <w:highlight w:val="yellow"/>
              </w:rPr>
              <w:t xml:space="preserve">      1       2       3       4       5      </w:t>
            </w:r>
            <w:r w:rsidRPr="00F8708F">
              <w:rPr>
                <w:b/>
                <w:sz w:val="20"/>
                <w:szCs w:val="20"/>
                <w:highlight w:val="yellow"/>
              </w:rPr>
              <w:t>Yes, very collaborative</w:t>
            </w:r>
          </w:p>
        </w:tc>
      </w:tr>
      <w:tr w:rsidR="00205F0A" w:rsidRPr="00F8708F" w14:paraId="0F1F35CC" w14:textId="77777777" w:rsidTr="002C3D6D">
        <w:tc>
          <w:tcPr>
            <w:tcW w:w="1282" w:type="dxa"/>
          </w:tcPr>
          <w:p w14:paraId="70FBABFA" w14:textId="77777777" w:rsidR="00205F0A" w:rsidRPr="00F8708F" w:rsidRDefault="00205F0A" w:rsidP="00205F0A">
            <w:pPr>
              <w:jc w:val="center"/>
              <w:rPr>
                <w:sz w:val="22"/>
                <w:szCs w:val="22"/>
                <w:highlight w:val="yellow"/>
              </w:rPr>
            </w:pPr>
            <w:r w:rsidRPr="00F8708F">
              <w:rPr>
                <w:sz w:val="22"/>
                <w:szCs w:val="22"/>
                <w:highlight w:val="yellow"/>
              </w:rPr>
              <w:t xml:space="preserve">4. </w:t>
            </w:r>
          </w:p>
        </w:tc>
        <w:tc>
          <w:tcPr>
            <w:tcW w:w="8464" w:type="dxa"/>
            <w:gridSpan w:val="5"/>
          </w:tcPr>
          <w:p w14:paraId="02018385" w14:textId="26E18067" w:rsidR="00205F0A" w:rsidRPr="00F8708F" w:rsidRDefault="00205F0A" w:rsidP="00B41C23">
            <w:pPr>
              <w:rPr>
                <w:sz w:val="22"/>
                <w:szCs w:val="22"/>
                <w:highlight w:val="yellow"/>
              </w:rPr>
            </w:pPr>
            <w:r w:rsidRPr="00F8708F">
              <w:rPr>
                <w:sz w:val="22"/>
                <w:szCs w:val="22"/>
                <w:highlight w:val="yellow"/>
              </w:rPr>
              <w:t xml:space="preserve">How well did the RTLB </w:t>
            </w:r>
            <w:r w:rsidR="00B41C23" w:rsidRPr="00F8708F">
              <w:rPr>
                <w:sz w:val="22"/>
                <w:szCs w:val="22"/>
                <w:highlight w:val="yellow"/>
              </w:rPr>
              <w:t xml:space="preserve">consider the wider </w:t>
            </w:r>
            <w:r w:rsidR="00DC566C" w:rsidRPr="00F8708F">
              <w:rPr>
                <w:sz w:val="22"/>
                <w:szCs w:val="22"/>
                <w:highlight w:val="yellow"/>
              </w:rPr>
              <w:t>(</w:t>
            </w:r>
            <w:r w:rsidR="00B41C23" w:rsidRPr="00F8708F">
              <w:rPr>
                <w:sz w:val="22"/>
                <w:szCs w:val="22"/>
                <w:highlight w:val="yellow"/>
              </w:rPr>
              <w:t>ecological</w:t>
            </w:r>
            <w:r w:rsidR="00DC566C" w:rsidRPr="00F8708F">
              <w:rPr>
                <w:sz w:val="22"/>
                <w:szCs w:val="22"/>
                <w:highlight w:val="yellow"/>
              </w:rPr>
              <w:t>)</w:t>
            </w:r>
            <w:r w:rsidR="00B41C23" w:rsidRPr="00F8708F">
              <w:rPr>
                <w:sz w:val="22"/>
                <w:szCs w:val="22"/>
                <w:highlight w:val="yellow"/>
              </w:rPr>
              <w:t xml:space="preserve"> influences around the concerns?</w:t>
            </w:r>
          </w:p>
        </w:tc>
      </w:tr>
      <w:tr w:rsidR="00205F0A" w:rsidRPr="00F8708F" w14:paraId="58FEDFC0" w14:textId="77777777" w:rsidTr="002C3D6D">
        <w:tc>
          <w:tcPr>
            <w:tcW w:w="9746" w:type="dxa"/>
            <w:gridSpan w:val="6"/>
          </w:tcPr>
          <w:p w14:paraId="3B5F9A98" w14:textId="77777777" w:rsidR="00205F0A" w:rsidRPr="00F8708F" w:rsidRDefault="00205F0A" w:rsidP="00205F0A">
            <w:pPr>
              <w:jc w:val="center"/>
              <w:rPr>
                <w:sz w:val="22"/>
                <w:szCs w:val="22"/>
                <w:highlight w:val="yellow"/>
              </w:rPr>
            </w:pPr>
          </w:p>
          <w:p w14:paraId="5DBA8EA3" w14:textId="6314BE05" w:rsidR="00205F0A" w:rsidRPr="00F8708F" w:rsidRDefault="00B41C23" w:rsidP="00B41C23">
            <w:pPr>
              <w:jc w:val="center"/>
              <w:rPr>
                <w:sz w:val="22"/>
                <w:szCs w:val="22"/>
                <w:highlight w:val="yellow"/>
              </w:rPr>
            </w:pPr>
            <w:r w:rsidRPr="00F8708F">
              <w:rPr>
                <w:b/>
                <w:sz w:val="20"/>
                <w:szCs w:val="20"/>
                <w:highlight w:val="yellow"/>
              </w:rPr>
              <w:t>Narrowly focused</w:t>
            </w:r>
            <w:r w:rsidR="00205F0A" w:rsidRPr="00F8708F">
              <w:rPr>
                <w:sz w:val="22"/>
                <w:szCs w:val="22"/>
                <w:highlight w:val="yellow"/>
              </w:rPr>
              <w:t xml:space="preserve">      1       2       3       4       5     </w:t>
            </w:r>
            <w:r w:rsidRPr="00F8708F">
              <w:rPr>
                <w:b/>
                <w:sz w:val="20"/>
                <w:szCs w:val="20"/>
                <w:highlight w:val="yellow"/>
              </w:rPr>
              <w:t>Considered wider influences</w:t>
            </w:r>
          </w:p>
        </w:tc>
      </w:tr>
      <w:tr w:rsidR="00205F0A" w:rsidRPr="00F8708F" w14:paraId="011FC42D" w14:textId="77777777" w:rsidTr="002C3D6D">
        <w:tc>
          <w:tcPr>
            <w:tcW w:w="1282" w:type="dxa"/>
          </w:tcPr>
          <w:p w14:paraId="44DAAF1A" w14:textId="77777777" w:rsidR="00205F0A" w:rsidRPr="00F8708F" w:rsidRDefault="00205F0A" w:rsidP="00205F0A">
            <w:pPr>
              <w:jc w:val="center"/>
              <w:rPr>
                <w:sz w:val="22"/>
                <w:szCs w:val="22"/>
                <w:highlight w:val="yellow"/>
              </w:rPr>
            </w:pPr>
            <w:r w:rsidRPr="00F8708F">
              <w:rPr>
                <w:sz w:val="22"/>
                <w:szCs w:val="22"/>
                <w:highlight w:val="yellow"/>
              </w:rPr>
              <w:t xml:space="preserve">5. </w:t>
            </w:r>
          </w:p>
        </w:tc>
        <w:tc>
          <w:tcPr>
            <w:tcW w:w="8464" w:type="dxa"/>
            <w:gridSpan w:val="5"/>
          </w:tcPr>
          <w:p w14:paraId="147C56EF" w14:textId="536F89C7" w:rsidR="00205F0A" w:rsidRPr="00F8708F" w:rsidRDefault="00B41C23" w:rsidP="00B41C23">
            <w:pPr>
              <w:jc w:val="both"/>
              <w:rPr>
                <w:sz w:val="22"/>
                <w:szCs w:val="22"/>
                <w:highlight w:val="yellow"/>
              </w:rPr>
            </w:pPr>
            <w:r w:rsidRPr="00F8708F">
              <w:rPr>
                <w:sz w:val="22"/>
                <w:szCs w:val="22"/>
                <w:highlight w:val="yellow"/>
              </w:rPr>
              <w:t>Did</w:t>
            </w:r>
            <w:r w:rsidR="00205F0A" w:rsidRPr="00F8708F">
              <w:rPr>
                <w:sz w:val="22"/>
                <w:szCs w:val="22"/>
                <w:highlight w:val="yellow"/>
              </w:rPr>
              <w:t xml:space="preserve"> the </w:t>
            </w:r>
            <w:r w:rsidRPr="00F8708F">
              <w:rPr>
                <w:sz w:val="22"/>
                <w:szCs w:val="22"/>
                <w:highlight w:val="yellow"/>
              </w:rPr>
              <w:t>RTLB</w:t>
            </w:r>
            <w:r w:rsidR="00205F0A" w:rsidRPr="00F8708F">
              <w:rPr>
                <w:sz w:val="22"/>
                <w:szCs w:val="22"/>
                <w:highlight w:val="yellow"/>
              </w:rPr>
              <w:t xml:space="preserve"> work in a culturally responsive manner? (If appropriate)</w:t>
            </w:r>
          </w:p>
        </w:tc>
      </w:tr>
      <w:tr w:rsidR="00205F0A" w:rsidRPr="00F8708F" w14:paraId="3F830FA3" w14:textId="77777777" w:rsidTr="002C3D6D">
        <w:tc>
          <w:tcPr>
            <w:tcW w:w="9746" w:type="dxa"/>
            <w:gridSpan w:val="6"/>
          </w:tcPr>
          <w:p w14:paraId="3AB5B269" w14:textId="77777777" w:rsidR="00205F0A" w:rsidRPr="00F8708F" w:rsidRDefault="00205F0A" w:rsidP="00205F0A">
            <w:pPr>
              <w:jc w:val="center"/>
              <w:rPr>
                <w:sz w:val="22"/>
                <w:szCs w:val="22"/>
                <w:highlight w:val="yellow"/>
              </w:rPr>
            </w:pPr>
          </w:p>
          <w:p w14:paraId="678A4B99" w14:textId="2C59D533" w:rsidR="00205F0A" w:rsidRPr="00F8708F" w:rsidRDefault="00B41C23" w:rsidP="00B41C23">
            <w:pPr>
              <w:jc w:val="center"/>
              <w:rPr>
                <w:sz w:val="22"/>
                <w:szCs w:val="22"/>
                <w:highlight w:val="yellow"/>
              </w:rPr>
            </w:pPr>
            <w:r w:rsidRPr="00F8708F">
              <w:rPr>
                <w:b/>
                <w:sz w:val="22"/>
                <w:szCs w:val="22"/>
                <w:highlight w:val="yellow"/>
              </w:rPr>
              <w:t>Not at all</w:t>
            </w:r>
            <w:r w:rsidR="00205F0A" w:rsidRPr="00F8708F">
              <w:rPr>
                <w:sz w:val="22"/>
                <w:szCs w:val="22"/>
                <w:highlight w:val="yellow"/>
              </w:rPr>
              <w:t xml:space="preserve">     1       2       3       4       5      </w:t>
            </w:r>
            <w:r w:rsidRPr="00F8708F">
              <w:rPr>
                <w:b/>
                <w:sz w:val="22"/>
                <w:szCs w:val="22"/>
                <w:highlight w:val="yellow"/>
              </w:rPr>
              <w:t>Culturally respectful / responsive</w:t>
            </w:r>
          </w:p>
        </w:tc>
      </w:tr>
      <w:tr w:rsidR="008577E8" w:rsidRPr="00F8708F" w14:paraId="51DB3439" w14:textId="77777777" w:rsidTr="002C3D6D">
        <w:tc>
          <w:tcPr>
            <w:tcW w:w="9746" w:type="dxa"/>
            <w:gridSpan w:val="6"/>
          </w:tcPr>
          <w:p w14:paraId="21FBBF00" w14:textId="77777777" w:rsidR="008577E8" w:rsidRPr="00F8708F" w:rsidRDefault="008577E8" w:rsidP="00182CB0">
            <w:pPr>
              <w:jc w:val="both"/>
              <w:rPr>
                <w:sz w:val="22"/>
                <w:szCs w:val="22"/>
                <w:highlight w:val="yellow"/>
              </w:rPr>
            </w:pPr>
          </w:p>
        </w:tc>
      </w:tr>
      <w:tr w:rsidR="00205F0A" w:rsidRPr="00F8708F" w14:paraId="74EA5C7A" w14:textId="77777777" w:rsidTr="002C3D6D">
        <w:tc>
          <w:tcPr>
            <w:tcW w:w="1282" w:type="dxa"/>
          </w:tcPr>
          <w:p w14:paraId="616F44A6" w14:textId="77777777" w:rsidR="00205F0A" w:rsidRPr="00F8708F" w:rsidRDefault="007D623C" w:rsidP="00205F0A">
            <w:pPr>
              <w:jc w:val="center"/>
              <w:rPr>
                <w:sz w:val="22"/>
                <w:szCs w:val="22"/>
                <w:highlight w:val="yellow"/>
              </w:rPr>
            </w:pPr>
            <w:r w:rsidRPr="00F8708F">
              <w:rPr>
                <w:sz w:val="22"/>
                <w:szCs w:val="22"/>
                <w:highlight w:val="yellow"/>
              </w:rPr>
              <w:t xml:space="preserve">6. </w:t>
            </w:r>
          </w:p>
        </w:tc>
        <w:tc>
          <w:tcPr>
            <w:tcW w:w="8464" w:type="dxa"/>
            <w:gridSpan w:val="5"/>
          </w:tcPr>
          <w:p w14:paraId="04A97B43" w14:textId="77777777" w:rsidR="00205F0A" w:rsidRPr="00F8708F" w:rsidRDefault="007D623C" w:rsidP="00182CB0">
            <w:pPr>
              <w:jc w:val="both"/>
              <w:rPr>
                <w:sz w:val="22"/>
                <w:szCs w:val="22"/>
                <w:highlight w:val="yellow"/>
              </w:rPr>
            </w:pPr>
            <w:r w:rsidRPr="00F8708F">
              <w:rPr>
                <w:sz w:val="22"/>
                <w:szCs w:val="22"/>
                <w:highlight w:val="yellow"/>
              </w:rPr>
              <w:t xml:space="preserve">What were the </w:t>
            </w:r>
            <w:r w:rsidRPr="00F8708F">
              <w:rPr>
                <w:b/>
                <w:sz w:val="22"/>
                <w:szCs w:val="22"/>
                <w:highlight w:val="yellow"/>
              </w:rPr>
              <w:t>most helpful aspects</w:t>
            </w:r>
            <w:r w:rsidRPr="00F8708F">
              <w:rPr>
                <w:sz w:val="22"/>
                <w:szCs w:val="22"/>
                <w:highlight w:val="yellow"/>
              </w:rPr>
              <w:t xml:space="preserve"> of the RTLB service for you in this case?</w:t>
            </w:r>
          </w:p>
        </w:tc>
      </w:tr>
      <w:tr w:rsidR="007D623C" w:rsidRPr="00F8708F" w14:paraId="224534F7" w14:textId="77777777" w:rsidTr="002C3D6D">
        <w:tc>
          <w:tcPr>
            <w:tcW w:w="9746" w:type="dxa"/>
            <w:gridSpan w:val="6"/>
          </w:tcPr>
          <w:p w14:paraId="5DEABBCA" w14:textId="77777777" w:rsidR="007D623C" w:rsidRPr="00F8708F" w:rsidRDefault="007D623C" w:rsidP="00182CB0">
            <w:pPr>
              <w:jc w:val="both"/>
              <w:rPr>
                <w:sz w:val="22"/>
                <w:szCs w:val="22"/>
                <w:highlight w:val="yellow"/>
              </w:rPr>
            </w:pPr>
          </w:p>
          <w:p w14:paraId="11331DCF" w14:textId="77777777" w:rsidR="007D623C" w:rsidRPr="00F8708F" w:rsidRDefault="007D623C" w:rsidP="00182CB0">
            <w:pPr>
              <w:jc w:val="both"/>
              <w:rPr>
                <w:sz w:val="22"/>
                <w:szCs w:val="22"/>
                <w:highlight w:val="yellow"/>
              </w:rPr>
            </w:pPr>
          </w:p>
          <w:p w14:paraId="710B577A" w14:textId="77777777" w:rsidR="007D623C" w:rsidRPr="00F8708F" w:rsidRDefault="007D623C" w:rsidP="00182CB0">
            <w:pPr>
              <w:jc w:val="both"/>
              <w:rPr>
                <w:sz w:val="22"/>
                <w:szCs w:val="22"/>
                <w:highlight w:val="yellow"/>
              </w:rPr>
            </w:pPr>
          </w:p>
          <w:p w14:paraId="5B27D5E2" w14:textId="77777777" w:rsidR="007D623C" w:rsidRPr="00F8708F" w:rsidRDefault="007D623C" w:rsidP="00182CB0">
            <w:pPr>
              <w:jc w:val="both"/>
              <w:rPr>
                <w:sz w:val="22"/>
                <w:szCs w:val="22"/>
                <w:highlight w:val="yellow"/>
              </w:rPr>
            </w:pPr>
          </w:p>
        </w:tc>
      </w:tr>
      <w:tr w:rsidR="00205F0A" w:rsidRPr="00181849" w14:paraId="29232C25" w14:textId="77777777" w:rsidTr="002C3D6D">
        <w:tc>
          <w:tcPr>
            <w:tcW w:w="1282" w:type="dxa"/>
          </w:tcPr>
          <w:p w14:paraId="540DB6DB" w14:textId="77777777" w:rsidR="00205F0A" w:rsidRPr="00F8708F" w:rsidRDefault="007D623C" w:rsidP="00205F0A">
            <w:pPr>
              <w:jc w:val="center"/>
              <w:rPr>
                <w:sz w:val="22"/>
                <w:szCs w:val="22"/>
                <w:highlight w:val="yellow"/>
              </w:rPr>
            </w:pPr>
            <w:r w:rsidRPr="00F8708F">
              <w:rPr>
                <w:sz w:val="22"/>
                <w:szCs w:val="22"/>
                <w:highlight w:val="yellow"/>
              </w:rPr>
              <w:t>7.</w:t>
            </w:r>
          </w:p>
        </w:tc>
        <w:tc>
          <w:tcPr>
            <w:tcW w:w="8464" w:type="dxa"/>
            <w:gridSpan w:val="5"/>
          </w:tcPr>
          <w:p w14:paraId="2D2CC235" w14:textId="6CF90A9B" w:rsidR="00205F0A" w:rsidRPr="00181849" w:rsidRDefault="002C3D6D" w:rsidP="002C3D6D">
            <w:pPr>
              <w:jc w:val="both"/>
              <w:rPr>
                <w:sz w:val="22"/>
                <w:szCs w:val="22"/>
              </w:rPr>
            </w:pPr>
            <w:r w:rsidRPr="00F8708F">
              <w:rPr>
                <w:sz w:val="22"/>
                <w:szCs w:val="22"/>
                <w:highlight w:val="yellow"/>
              </w:rPr>
              <w:t xml:space="preserve">In your opinion, how can the </w:t>
            </w:r>
            <w:r w:rsidRPr="00F8708F">
              <w:rPr>
                <w:b/>
                <w:sz w:val="22"/>
                <w:szCs w:val="22"/>
                <w:highlight w:val="yellow"/>
              </w:rPr>
              <w:t xml:space="preserve">RTLB improve </w:t>
            </w:r>
            <w:proofErr w:type="gramStart"/>
            <w:r w:rsidRPr="00F8708F">
              <w:rPr>
                <w:sz w:val="22"/>
                <w:szCs w:val="22"/>
                <w:highlight w:val="yellow"/>
              </w:rPr>
              <w:t>it’s</w:t>
            </w:r>
            <w:proofErr w:type="gramEnd"/>
            <w:r w:rsidRPr="00F8708F">
              <w:rPr>
                <w:sz w:val="22"/>
                <w:szCs w:val="22"/>
                <w:highlight w:val="yellow"/>
              </w:rPr>
              <w:t xml:space="preserve"> service to you and your school?</w:t>
            </w:r>
            <w:r>
              <w:rPr>
                <w:sz w:val="22"/>
                <w:szCs w:val="22"/>
              </w:rPr>
              <w:t xml:space="preserve"> </w:t>
            </w:r>
          </w:p>
        </w:tc>
      </w:tr>
      <w:tr w:rsidR="00205F0A" w:rsidRPr="00181849" w14:paraId="43E813E6" w14:textId="77777777" w:rsidTr="002C3D6D">
        <w:tc>
          <w:tcPr>
            <w:tcW w:w="1282" w:type="dxa"/>
          </w:tcPr>
          <w:p w14:paraId="45614675" w14:textId="77777777" w:rsidR="00205F0A" w:rsidRPr="00181849" w:rsidRDefault="00205F0A" w:rsidP="00205F0A">
            <w:pPr>
              <w:jc w:val="center"/>
              <w:rPr>
                <w:sz w:val="22"/>
                <w:szCs w:val="22"/>
              </w:rPr>
            </w:pPr>
          </w:p>
        </w:tc>
        <w:tc>
          <w:tcPr>
            <w:tcW w:w="8464" w:type="dxa"/>
            <w:gridSpan w:val="5"/>
          </w:tcPr>
          <w:p w14:paraId="3FD8C721" w14:textId="77777777" w:rsidR="007D623C" w:rsidRPr="00181849" w:rsidRDefault="007D623C" w:rsidP="00182CB0">
            <w:pPr>
              <w:jc w:val="both"/>
              <w:rPr>
                <w:sz w:val="22"/>
                <w:szCs w:val="22"/>
              </w:rPr>
            </w:pPr>
          </w:p>
          <w:p w14:paraId="7A5C018B" w14:textId="77777777" w:rsidR="007D623C" w:rsidRPr="00181849" w:rsidRDefault="007D623C" w:rsidP="00182CB0">
            <w:pPr>
              <w:jc w:val="both"/>
              <w:rPr>
                <w:sz w:val="22"/>
                <w:szCs w:val="22"/>
              </w:rPr>
            </w:pPr>
          </w:p>
          <w:p w14:paraId="36B4396B" w14:textId="77777777" w:rsidR="007D623C" w:rsidRPr="00181849" w:rsidRDefault="007D623C" w:rsidP="00182CB0">
            <w:pPr>
              <w:jc w:val="both"/>
              <w:rPr>
                <w:sz w:val="22"/>
                <w:szCs w:val="22"/>
              </w:rPr>
            </w:pPr>
          </w:p>
          <w:p w14:paraId="3B0B8487" w14:textId="77777777" w:rsidR="00205F0A" w:rsidRPr="00181849" w:rsidRDefault="00205F0A" w:rsidP="00182CB0">
            <w:pPr>
              <w:jc w:val="both"/>
              <w:rPr>
                <w:sz w:val="22"/>
                <w:szCs w:val="22"/>
              </w:rPr>
            </w:pPr>
          </w:p>
        </w:tc>
      </w:tr>
    </w:tbl>
    <w:p w14:paraId="2324B8AB" w14:textId="3D5BD431" w:rsidR="00E14A9D" w:rsidRPr="00181849" w:rsidRDefault="00E14A9D" w:rsidP="00F46646">
      <w:pPr>
        <w:ind w:left="720"/>
        <w:jc w:val="both"/>
        <w:rPr>
          <w:sz w:val="22"/>
          <w:szCs w:val="22"/>
        </w:rPr>
      </w:pPr>
    </w:p>
    <w:p w14:paraId="52CD3E2E" w14:textId="77777777" w:rsidR="00E14A9D" w:rsidRPr="00181849" w:rsidRDefault="00E14A9D" w:rsidP="00182CB0">
      <w:pPr>
        <w:ind w:left="720"/>
        <w:jc w:val="both"/>
        <w:rPr>
          <w:sz w:val="22"/>
          <w:szCs w:val="22"/>
        </w:rPr>
      </w:pPr>
    </w:p>
    <w:p w14:paraId="2F01D2A0" w14:textId="77777777" w:rsidR="00EB622D" w:rsidRDefault="00EB622D" w:rsidP="007B1966">
      <w:pPr>
        <w:ind w:left="567"/>
        <w:jc w:val="both"/>
        <w:rPr>
          <w:b/>
          <w:sz w:val="22"/>
          <w:szCs w:val="22"/>
        </w:rPr>
      </w:pPr>
    </w:p>
    <w:p w14:paraId="4054FB85" w14:textId="77777777" w:rsidR="00890A86" w:rsidRDefault="007B1966" w:rsidP="001807E8">
      <w:pPr>
        <w:jc w:val="both"/>
        <w:rPr>
          <w:sz w:val="22"/>
          <w:szCs w:val="22"/>
        </w:rPr>
      </w:pPr>
      <w:r w:rsidRPr="001807E8">
        <w:rPr>
          <w:b/>
          <w:sz w:val="22"/>
          <w:szCs w:val="22"/>
        </w:rPr>
        <w:t xml:space="preserve">APPENDIX F </w:t>
      </w:r>
      <w:r w:rsidRPr="001807E8">
        <w:rPr>
          <w:sz w:val="22"/>
          <w:szCs w:val="22"/>
        </w:rPr>
        <w:t xml:space="preserve"> </w:t>
      </w:r>
      <w:r w:rsidR="00992D71" w:rsidRPr="001807E8">
        <w:rPr>
          <w:sz w:val="22"/>
          <w:szCs w:val="22"/>
        </w:rPr>
        <w:t xml:space="preserve"> </w:t>
      </w:r>
      <w:r w:rsidRPr="001807E8">
        <w:rPr>
          <w:sz w:val="22"/>
          <w:szCs w:val="22"/>
        </w:rPr>
        <w:t>Performance Management Cycle</w:t>
      </w:r>
    </w:p>
    <w:p w14:paraId="0B474FE1" w14:textId="55974F06" w:rsidR="00992D71" w:rsidRPr="00890A86" w:rsidRDefault="00890A86" w:rsidP="001807E8">
      <w:pPr>
        <w:jc w:val="both"/>
        <w:rPr>
          <w:sz w:val="22"/>
          <w:szCs w:val="22"/>
        </w:rPr>
      </w:pPr>
      <w:r>
        <w:rPr>
          <w:sz w:val="22"/>
          <w:szCs w:val="22"/>
        </w:rPr>
        <w:t>T</w:t>
      </w:r>
      <w:r w:rsidR="001807E8" w:rsidRPr="00181849">
        <w:rPr>
          <w:sz w:val="22"/>
          <w:szCs w:val="22"/>
        </w:rPr>
        <w:t xml:space="preserve">his can be accessed from </w:t>
      </w:r>
      <w:hyperlink r:id="rId12" w:history="1">
        <w:r w:rsidR="001807E8" w:rsidRPr="00181849">
          <w:rPr>
            <w:rStyle w:val="Hyperlink"/>
            <w:sz w:val="22"/>
            <w:szCs w:val="22"/>
          </w:rPr>
          <w:t>www.rtlbcluster18.co.nz</w:t>
        </w:r>
      </w:hyperlink>
    </w:p>
    <w:p w14:paraId="0E679CDD" w14:textId="77777777" w:rsidR="00BC1050" w:rsidRPr="00181849" w:rsidRDefault="00BC1050" w:rsidP="00182CB0">
      <w:pPr>
        <w:ind w:left="720"/>
        <w:jc w:val="both"/>
        <w:rPr>
          <w:sz w:val="22"/>
          <w:szCs w:val="22"/>
        </w:rPr>
      </w:pPr>
    </w:p>
    <w:p w14:paraId="3AAC28FF" w14:textId="77777777" w:rsidR="00E14A9D" w:rsidRPr="00181849" w:rsidRDefault="00BC1050" w:rsidP="001807E8">
      <w:pPr>
        <w:jc w:val="both"/>
        <w:rPr>
          <w:sz w:val="22"/>
          <w:szCs w:val="22"/>
        </w:rPr>
      </w:pPr>
      <w:r w:rsidRPr="001807E8">
        <w:rPr>
          <w:b/>
          <w:sz w:val="22"/>
          <w:szCs w:val="22"/>
        </w:rPr>
        <w:t>APPENDIX G</w:t>
      </w:r>
      <w:r w:rsidRPr="001807E8">
        <w:rPr>
          <w:sz w:val="22"/>
          <w:szCs w:val="22"/>
        </w:rPr>
        <w:t xml:space="preserve"> – Application for Leave of Absence</w:t>
      </w:r>
    </w:p>
    <w:p w14:paraId="79AD9972" w14:textId="0AD7B363" w:rsidR="00E14A9D" w:rsidRPr="00181849" w:rsidRDefault="001807E8" w:rsidP="001807E8">
      <w:pPr>
        <w:jc w:val="both"/>
        <w:rPr>
          <w:sz w:val="22"/>
          <w:szCs w:val="22"/>
        </w:rPr>
      </w:pPr>
      <w:r w:rsidRPr="00181849">
        <w:rPr>
          <w:sz w:val="22"/>
          <w:szCs w:val="22"/>
        </w:rPr>
        <w:t xml:space="preserve">This can be accessed from </w:t>
      </w:r>
      <w:hyperlink r:id="rId13" w:history="1">
        <w:r w:rsidRPr="00181849">
          <w:rPr>
            <w:rStyle w:val="Hyperlink"/>
            <w:sz w:val="22"/>
            <w:szCs w:val="22"/>
          </w:rPr>
          <w:t>www.rtlbcluster18.co.nz</w:t>
        </w:r>
      </w:hyperlink>
    </w:p>
    <w:p w14:paraId="04A87536" w14:textId="77777777" w:rsidR="00E915A7" w:rsidRPr="00181849" w:rsidRDefault="00E915A7">
      <w:pPr>
        <w:rPr>
          <w:sz w:val="22"/>
          <w:szCs w:val="22"/>
        </w:rPr>
      </w:pPr>
    </w:p>
    <w:p w14:paraId="4DA550F6" w14:textId="77777777" w:rsidR="00E915A7" w:rsidRPr="00181849" w:rsidRDefault="00E915A7" w:rsidP="001807E8">
      <w:pPr>
        <w:rPr>
          <w:sz w:val="22"/>
          <w:szCs w:val="22"/>
        </w:rPr>
      </w:pPr>
      <w:r w:rsidRPr="001807E8">
        <w:rPr>
          <w:b/>
          <w:sz w:val="22"/>
          <w:szCs w:val="22"/>
        </w:rPr>
        <w:t>APPENDIX H</w:t>
      </w:r>
      <w:r w:rsidRPr="001807E8">
        <w:rPr>
          <w:sz w:val="22"/>
          <w:szCs w:val="22"/>
        </w:rPr>
        <w:t xml:space="preserve"> – Types of Intervention Prior to RTLB Referral</w:t>
      </w:r>
    </w:p>
    <w:p w14:paraId="5A1FDDFC" w14:textId="77777777" w:rsidR="00E915A7" w:rsidRPr="00181849" w:rsidRDefault="00E915A7" w:rsidP="00E915A7">
      <w:pPr>
        <w:ind w:left="567"/>
        <w:rPr>
          <w:b/>
          <w:sz w:val="22"/>
          <w:szCs w:val="22"/>
        </w:rPr>
      </w:pPr>
    </w:p>
    <w:p w14:paraId="1393E69D" w14:textId="77777777" w:rsidR="00E915A7" w:rsidRPr="00181849" w:rsidRDefault="00E915A7" w:rsidP="00E915A7">
      <w:pPr>
        <w:ind w:left="567"/>
        <w:rPr>
          <w:sz w:val="22"/>
          <w:szCs w:val="22"/>
        </w:rPr>
      </w:pPr>
      <w:r w:rsidRPr="00181849">
        <w:rPr>
          <w:b/>
          <w:sz w:val="22"/>
          <w:szCs w:val="22"/>
        </w:rPr>
        <w:t xml:space="preserve"> </w:t>
      </w:r>
    </w:p>
    <w:tbl>
      <w:tblPr>
        <w:tblStyle w:val="TableGrid"/>
        <w:tblW w:w="0" w:type="auto"/>
        <w:tblInd w:w="114" w:type="dxa"/>
        <w:tblLook w:val="00A0" w:firstRow="1" w:lastRow="0" w:firstColumn="1" w:lastColumn="0" w:noHBand="0" w:noVBand="0"/>
      </w:tblPr>
      <w:tblGrid>
        <w:gridCol w:w="1837"/>
        <w:gridCol w:w="3119"/>
        <w:gridCol w:w="4778"/>
      </w:tblGrid>
      <w:tr w:rsidR="0003638F" w:rsidRPr="00181849" w14:paraId="558C0424" w14:textId="77777777" w:rsidTr="001807E8">
        <w:tc>
          <w:tcPr>
            <w:tcW w:w="4956" w:type="dxa"/>
            <w:gridSpan w:val="2"/>
          </w:tcPr>
          <w:p w14:paraId="2C02D540" w14:textId="77777777" w:rsidR="00E915A7" w:rsidRPr="00181849" w:rsidRDefault="00E915A7" w:rsidP="00E915A7">
            <w:pPr>
              <w:rPr>
                <w:sz w:val="22"/>
                <w:szCs w:val="22"/>
              </w:rPr>
            </w:pPr>
            <w:r w:rsidRPr="00181849">
              <w:rPr>
                <w:sz w:val="22"/>
                <w:szCs w:val="22"/>
              </w:rPr>
              <w:t>Check Health – hearing / vision.</w:t>
            </w:r>
          </w:p>
        </w:tc>
        <w:tc>
          <w:tcPr>
            <w:tcW w:w="4778" w:type="dxa"/>
          </w:tcPr>
          <w:p w14:paraId="03BBC548" w14:textId="77777777" w:rsidR="00E915A7" w:rsidRPr="00181849" w:rsidRDefault="00E915A7" w:rsidP="00E915A7">
            <w:pPr>
              <w:rPr>
                <w:sz w:val="22"/>
                <w:szCs w:val="22"/>
              </w:rPr>
            </w:pPr>
            <w:r w:rsidRPr="00181849">
              <w:rPr>
                <w:sz w:val="22"/>
                <w:szCs w:val="22"/>
              </w:rPr>
              <w:t>Check student ability to understand instructions</w:t>
            </w:r>
          </w:p>
        </w:tc>
      </w:tr>
      <w:tr w:rsidR="0003638F" w:rsidRPr="00181849" w14:paraId="47223874" w14:textId="77777777" w:rsidTr="001807E8">
        <w:tc>
          <w:tcPr>
            <w:tcW w:w="4956" w:type="dxa"/>
            <w:gridSpan w:val="2"/>
          </w:tcPr>
          <w:p w14:paraId="7787C0A0" w14:textId="77777777" w:rsidR="00E915A7" w:rsidRPr="00181849" w:rsidRDefault="00D46820" w:rsidP="00E915A7">
            <w:pPr>
              <w:rPr>
                <w:sz w:val="22"/>
                <w:szCs w:val="22"/>
              </w:rPr>
            </w:pPr>
            <w:r w:rsidRPr="00181849">
              <w:rPr>
                <w:sz w:val="22"/>
                <w:szCs w:val="22"/>
              </w:rPr>
              <w:t>Review seating arran</w:t>
            </w:r>
            <w:r w:rsidR="00E915A7" w:rsidRPr="00181849">
              <w:rPr>
                <w:sz w:val="22"/>
                <w:szCs w:val="22"/>
              </w:rPr>
              <w:t>gements</w:t>
            </w:r>
            <w:r w:rsidRPr="00181849">
              <w:rPr>
                <w:sz w:val="22"/>
                <w:szCs w:val="22"/>
              </w:rPr>
              <w:t xml:space="preserve"> / lighting / distractions</w:t>
            </w:r>
          </w:p>
        </w:tc>
        <w:tc>
          <w:tcPr>
            <w:tcW w:w="4778" w:type="dxa"/>
          </w:tcPr>
          <w:p w14:paraId="2DF5BB61" w14:textId="77777777" w:rsidR="00E915A7" w:rsidRPr="00181849" w:rsidRDefault="00D46820" w:rsidP="00E915A7">
            <w:pPr>
              <w:rPr>
                <w:sz w:val="22"/>
                <w:szCs w:val="22"/>
              </w:rPr>
            </w:pPr>
            <w:r w:rsidRPr="00181849">
              <w:rPr>
                <w:sz w:val="22"/>
                <w:szCs w:val="22"/>
              </w:rPr>
              <w:t>Establish and review rules agreed by whole class</w:t>
            </w:r>
          </w:p>
        </w:tc>
      </w:tr>
      <w:tr w:rsidR="0003638F" w:rsidRPr="00181849" w14:paraId="388150A5" w14:textId="77777777" w:rsidTr="001807E8">
        <w:tc>
          <w:tcPr>
            <w:tcW w:w="4956" w:type="dxa"/>
            <w:gridSpan w:val="2"/>
          </w:tcPr>
          <w:p w14:paraId="06DC872C" w14:textId="77777777" w:rsidR="00E915A7" w:rsidRPr="00181849" w:rsidRDefault="00D46820" w:rsidP="00E915A7">
            <w:pPr>
              <w:rPr>
                <w:sz w:val="22"/>
                <w:szCs w:val="22"/>
              </w:rPr>
            </w:pPr>
            <w:r w:rsidRPr="00181849">
              <w:rPr>
                <w:sz w:val="22"/>
                <w:szCs w:val="22"/>
              </w:rPr>
              <w:t>Teach, display and refer to class rules</w:t>
            </w:r>
          </w:p>
        </w:tc>
        <w:tc>
          <w:tcPr>
            <w:tcW w:w="4778" w:type="dxa"/>
          </w:tcPr>
          <w:p w14:paraId="553A4BF8" w14:textId="77777777" w:rsidR="00E915A7" w:rsidRPr="00181849" w:rsidRDefault="00D46820" w:rsidP="00E915A7">
            <w:pPr>
              <w:rPr>
                <w:sz w:val="22"/>
                <w:szCs w:val="22"/>
              </w:rPr>
            </w:pPr>
            <w:r w:rsidRPr="00181849">
              <w:rPr>
                <w:sz w:val="22"/>
                <w:szCs w:val="22"/>
              </w:rPr>
              <w:t xml:space="preserve">Teach / model appropriate </w:t>
            </w:r>
            <w:proofErr w:type="spellStart"/>
            <w:r w:rsidRPr="00181849">
              <w:rPr>
                <w:sz w:val="22"/>
                <w:szCs w:val="22"/>
              </w:rPr>
              <w:t>behaviours</w:t>
            </w:r>
            <w:proofErr w:type="spellEnd"/>
          </w:p>
        </w:tc>
      </w:tr>
      <w:tr w:rsidR="0003638F" w:rsidRPr="00181849" w14:paraId="27889760" w14:textId="77777777" w:rsidTr="001807E8">
        <w:tc>
          <w:tcPr>
            <w:tcW w:w="4956" w:type="dxa"/>
            <w:gridSpan w:val="2"/>
          </w:tcPr>
          <w:p w14:paraId="53FFA4D4" w14:textId="77777777" w:rsidR="00E915A7" w:rsidRPr="00181849" w:rsidRDefault="00D46820" w:rsidP="00E915A7">
            <w:pPr>
              <w:rPr>
                <w:sz w:val="22"/>
                <w:szCs w:val="22"/>
              </w:rPr>
            </w:pPr>
            <w:r w:rsidRPr="00181849">
              <w:rPr>
                <w:sz w:val="22"/>
                <w:szCs w:val="22"/>
              </w:rPr>
              <w:t>Focus student attention when giving directions</w:t>
            </w:r>
          </w:p>
        </w:tc>
        <w:tc>
          <w:tcPr>
            <w:tcW w:w="4778" w:type="dxa"/>
          </w:tcPr>
          <w:p w14:paraId="11633F85" w14:textId="77777777" w:rsidR="00E915A7" w:rsidRPr="00181849" w:rsidRDefault="00D46820" w:rsidP="00E915A7">
            <w:pPr>
              <w:rPr>
                <w:sz w:val="22"/>
                <w:szCs w:val="22"/>
              </w:rPr>
            </w:pPr>
            <w:r w:rsidRPr="00181849">
              <w:rPr>
                <w:sz w:val="22"/>
                <w:szCs w:val="22"/>
              </w:rPr>
              <w:t>Verbally cue, prompt and redirect student</w:t>
            </w:r>
          </w:p>
        </w:tc>
      </w:tr>
      <w:tr w:rsidR="0003638F" w:rsidRPr="00181849" w14:paraId="6CD51DD9" w14:textId="77777777" w:rsidTr="001807E8">
        <w:tc>
          <w:tcPr>
            <w:tcW w:w="4956" w:type="dxa"/>
            <w:gridSpan w:val="2"/>
          </w:tcPr>
          <w:p w14:paraId="3E241158" w14:textId="77777777" w:rsidR="00E915A7" w:rsidRPr="00181849" w:rsidRDefault="00CA4BE5" w:rsidP="00E915A7">
            <w:pPr>
              <w:rPr>
                <w:sz w:val="22"/>
                <w:szCs w:val="22"/>
              </w:rPr>
            </w:pPr>
            <w:r w:rsidRPr="00181849">
              <w:rPr>
                <w:sz w:val="22"/>
                <w:szCs w:val="22"/>
              </w:rPr>
              <w:t xml:space="preserve">Verbally praise appropriate </w:t>
            </w:r>
            <w:proofErr w:type="spellStart"/>
            <w:r w:rsidRPr="00181849">
              <w:rPr>
                <w:sz w:val="22"/>
                <w:szCs w:val="22"/>
              </w:rPr>
              <w:t>behaviours</w:t>
            </w:r>
            <w:proofErr w:type="spellEnd"/>
          </w:p>
        </w:tc>
        <w:tc>
          <w:tcPr>
            <w:tcW w:w="4778" w:type="dxa"/>
          </w:tcPr>
          <w:p w14:paraId="08BA4426" w14:textId="77777777" w:rsidR="00E915A7" w:rsidRPr="00181849" w:rsidRDefault="00CA4BE5" w:rsidP="00E915A7">
            <w:pPr>
              <w:rPr>
                <w:sz w:val="22"/>
                <w:szCs w:val="22"/>
              </w:rPr>
            </w:pPr>
            <w:r w:rsidRPr="00181849">
              <w:rPr>
                <w:sz w:val="22"/>
                <w:szCs w:val="22"/>
              </w:rPr>
              <w:t>Catch good behaviour with instant, positive feedback</w:t>
            </w:r>
          </w:p>
        </w:tc>
      </w:tr>
      <w:tr w:rsidR="0003638F" w:rsidRPr="00181849" w14:paraId="71A0F63E" w14:textId="77777777" w:rsidTr="001807E8">
        <w:tc>
          <w:tcPr>
            <w:tcW w:w="4956" w:type="dxa"/>
            <w:gridSpan w:val="2"/>
          </w:tcPr>
          <w:p w14:paraId="46E708F0" w14:textId="77777777" w:rsidR="00E915A7" w:rsidRPr="00181849" w:rsidRDefault="00CA4BE5" w:rsidP="00E915A7">
            <w:pPr>
              <w:rPr>
                <w:sz w:val="22"/>
                <w:szCs w:val="22"/>
              </w:rPr>
            </w:pPr>
            <w:r w:rsidRPr="00181849">
              <w:rPr>
                <w:sz w:val="22"/>
                <w:szCs w:val="22"/>
              </w:rPr>
              <w:t>Implement reward systems for good choices</w:t>
            </w:r>
          </w:p>
        </w:tc>
        <w:tc>
          <w:tcPr>
            <w:tcW w:w="4778" w:type="dxa"/>
          </w:tcPr>
          <w:p w14:paraId="284EC9D0" w14:textId="77777777" w:rsidR="00E915A7" w:rsidRPr="00181849" w:rsidRDefault="00CA4BE5" w:rsidP="00E915A7">
            <w:pPr>
              <w:rPr>
                <w:sz w:val="22"/>
                <w:szCs w:val="22"/>
              </w:rPr>
            </w:pPr>
            <w:r w:rsidRPr="00181849">
              <w:rPr>
                <w:sz w:val="22"/>
                <w:szCs w:val="22"/>
              </w:rPr>
              <w:t>Use collegial support</w:t>
            </w:r>
          </w:p>
        </w:tc>
      </w:tr>
      <w:tr w:rsidR="0003638F" w:rsidRPr="00181849" w14:paraId="4E2A80F0" w14:textId="77777777" w:rsidTr="001807E8">
        <w:tc>
          <w:tcPr>
            <w:tcW w:w="4956" w:type="dxa"/>
            <w:gridSpan w:val="2"/>
          </w:tcPr>
          <w:p w14:paraId="4713A5E1" w14:textId="77777777" w:rsidR="00CA4BE5" w:rsidRPr="00181849" w:rsidRDefault="00CA4BE5" w:rsidP="00E915A7">
            <w:pPr>
              <w:rPr>
                <w:sz w:val="22"/>
                <w:szCs w:val="22"/>
              </w:rPr>
            </w:pPr>
            <w:r w:rsidRPr="00181849">
              <w:rPr>
                <w:sz w:val="22"/>
                <w:szCs w:val="22"/>
              </w:rPr>
              <w:t>Arrange parent / caregiver meetings</w:t>
            </w:r>
          </w:p>
        </w:tc>
        <w:tc>
          <w:tcPr>
            <w:tcW w:w="4778" w:type="dxa"/>
          </w:tcPr>
          <w:p w14:paraId="57CF7E3B" w14:textId="77777777" w:rsidR="00CA4BE5" w:rsidRPr="00181849" w:rsidRDefault="00CA4BE5" w:rsidP="00E915A7">
            <w:pPr>
              <w:rPr>
                <w:sz w:val="22"/>
                <w:szCs w:val="22"/>
              </w:rPr>
            </w:pPr>
            <w:r w:rsidRPr="00181849">
              <w:rPr>
                <w:sz w:val="22"/>
                <w:szCs w:val="22"/>
              </w:rPr>
              <w:t>Communicate clear expectations to students</w:t>
            </w:r>
          </w:p>
        </w:tc>
      </w:tr>
      <w:tr w:rsidR="0003638F" w:rsidRPr="00181849" w14:paraId="4A56AA20" w14:textId="77777777" w:rsidTr="001807E8">
        <w:tc>
          <w:tcPr>
            <w:tcW w:w="4956" w:type="dxa"/>
            <w:gridSpan w:val="2"/>
          </w:tcPr>
          <w:p w14:paraId="4FA1596B" w14:textId="77777777" w:rsidR="00CA4BE5" w:rsidRPr="00181849" w:rsidRDefault="00CA4BE5" w:rsidP="00E915A7">
            <w:pPr>
              <w:rPr>
                <w:sz w:val="22"/>
                <w:szCs w:val="22"/>
              </w:rPr>
            </w:pPr>
            <w:r w:rsidRPr="00181849">
              <w:rPr>
                <w:sz w:val="22"/>
                <w:szCs w:val="22"/>
              </w:rPr>
              <w:t>Be consistent</w:t>
            </w:r>
          </w:p>
        </w:tc>
        <w:tc>
          <w:tcPr>
            <w:tcW w:w="4778" w:type="dxa"/>
          </w:tcPr>
          <w:p w14:paraId="7BF03CBA" w14:textId="77777777" w:rsidR="00CA4BE5" w:rsidRPr="00181849" w:rsidRDefault="00CA4BE5" w:rsidP="00E915A7">
            <w:pPr>
              <w:rPr>
                <w:sz w:val="22"/>
                <w:szCs w:val="22"/>
              </w:rPr>
            </w:pPr>
            <w:r w:rsidRPr="00181849">
              <w:rPr>
                <w:sz w:val="22"/>
                <w:szCs w:val="22"/>
              </w:rPr>
              <w:t>Adapt curriculum level and / or task expectation</w:t>
            </w:r>
          </w:p>
        </w:tc>
      </w:tr>
      <w:tr w:rsidR="0003638F" w:rsidRPr="00181849" w14:paraId="01FACBE7" w14:textId="77777777" w:rsidTr="001807E8">
        <w:tc>
          <w:tcPr>
            <w:tcW w:w="4956" w:type="dxa"/>
            <w:gridSpan w:val="2"/>
          </w:tcPr>
          <w:p w14:paraId="79C95F85" w14:textId="77777777" w:rsidR="00CA4BE5" w:rsidRPr="00181849" w:rsidRDefault="00CA4BE5" w:rsidP="00E915A7">
            <w:pPr>
              <w:rPr>
                <w:sz w:val="22"/>
                <w:szCs w:val="22"/>
              </w:rPr>
            </w:pPr>
            <w:r w:rsidRPr="00181849">
              <w:rPr>
                <w:sz w:val="22"/>
                <w:szCs w:val="22"/>
              </w:rPr>
              <w:t>Establish and re-establish 1:1 rapport</w:t>
            </w:r>
          </w:p>
        </w:tc>
        <w:tc>
          <w:tcPr>
            <w:tcW w:w="4778" w:type="dxa"/>
          </w:tcPr>
          <w:p w14:paraId="3D625F9D" w14:textId="77777777" w:rsidR="00CA4BE5" w:rsidRPr="00181849" w:rsidRDefault="00CA4BE5" w:rsidP="00E915A7">
            <w:pPr>
              <w:rPr>
                <w:sz w:val="22"/>
                <w:szCs w:val="22"/>
              </w:rPr>
            </w:pPr>
            <w:r w:rsidRPr="00181849">
              <w:rPr>
                <w:sz w:val="22"/>
                <w:szCs w:val="22"/>
              </w:rPr>
              <w:t>Acknowledge and use student’s interests / strengths</w:t>
            </w:r>
          </w:p>
        </w:tc>
      </w:tr>
      <w:tr w:rsidR="0003638F" w:rsidRPr="00181849" w14:paraId="14568519" w14:textId="77777777" w:rsidTr="001807E8">
        <w:tc>
          <w:tcPr>
            <w:tcW w:w="4956" w:type="dxa"/>
            <w:gridSpan w:val="2"/>
          </w:tcPr>
          <w:p w14:paraId="0D6D036F" w14:textId="77777777" w:rsidR="00CA4BE5" w:rsidRPr="00181849" w:rsidRDefault="00CA4BE5" w:rsidP="00E915A7">
            <w:pPr>
              <w:rPr>
                <w:sz w:val="22"/>
                <w:szCs w:val="22"/>
              </w:rPr>
            </w:pPr>
            <w:r w:rsidRPr="00181849">
              <w:rPr>
                <w:sz w:val="22"/>
                <w:szCs w:val="22"/>
              </w:rPr>
              <w:t>Vary tasks</w:t>
            </w:r>
          </w:p>
        </w:tc>
        <w:tc>
          <w:tcPr>
            <w:tcW w:w="4778" w:type="dxa"/>
          </w:tcPr>
          <w:p w14:paraId="2A297ABE" w14:textId="77777777" w:rsidR="00CA4BE5" w:rsidRPr="00181849" w:rsidRDefault="00CA4BE5" w:rsidP="00E915A7">
            <w:pPr>
              <w:rPr>
                <w:sz w:val="22"/>
                <w:szCs w:val="22"/>
              </w:rPr>
            </w:pPr>
            <w:r w:rsidRPr="00181849">
              <w:rPr>
                <w:sz w:val="22"/>
                <w:szCs w:val="22"/>
              </w:rPr>
              <w:t>Allow take-up time and positive choices</w:t>
            </w:r>
          </w:p>
        </w:tc>
      </w:tr>
      <w:tr w:rsidR="0003638F" w:rsidRPr="00181849" w14:paraId="346D45F2" w14:textId="77777777" w:rsidTr="001807E8">
        <w:tc>
          <w:tcPr>
            <w:tcW w:w="1837" w:type="dxa"/>
          </w:tcPr>
          <w:p w14:paraId="563CBACA" w14:textId="77777777" w:rsidR="00CA4BE5" w:rsidRPr="00181849" w:rsidRDefault="00CA4BE5" w:rsidP="00E915A7">
            <w:pPr>
              <w:rPr>
                <w:sz w:val="22"/>
                <w:szCs w:val="22"/>
              </w:rPr>
            </w:pPr>
            <w:r w:rsidRPr="00181849">
              <w:rPr>
                <w:sz w:val="22"/>
                <w:szCs w:val="22"/>
              </w:rPr>
              <w:t>Consult with</w:t>
            </w:r>
          </w:p>
        </w:tc>
        <w:tc>
          <w:tcPr>
            <w:tcW w:w="7897" w:type="dxa"/>
            <w:gridSpan w:val="2"/>
          </w:tcPr>
          <w:p w14:paraId="72D6C5C0" w14:textId="77777777" w:rsidR="00CA4BE5" w:rsidRPr="00181849" w:rsidRDefault="00CA4BE5" w:rsidP="00E915A7">
            <w:pPr>
              <w:rPr>
                <w:sz w:val="22"/>
                <w:szCs w:val="22"/>
              </w:rPr>
            </w:pPr>
            <w:r w:rsidRPr="00181849">
              <w:rPr>
                <w:sz w:val="22"/>
                <w:szCs w:val="22"/>
              </w:rPr>
              <w:t xml:space="preserve">Syndicate Leader, HOD, SENCO, </w:t>
            </w:r>
            <w:r w:rsidR="009C627F" w:rsidRPr="00181849">
              <w:rPr>
                <w:sz w:val="22"/>
                <w:szCs w:val="22"/>
              </w:rPr>
              <w:t>Senior Management, Parents / Caregivers</w:t>
            </w:r>
          </w:p>
        </w:tc>
      </w:tr>
    </w:tbl>
    <w:p w14:paraId="5F211DAB" w14:textId="77777777" w:rsidR="002B6EF4" w:rsidRPr="00181849" w:rsidRDefault="002B6EF4" w:rsidP="00E915A7">
      <w:pPr>
        <w:ind w:left="567"/>
        <w:rPr>
          <w:sz w:val="22"/>
          <w:szCs w:val="22"/>
        </w:rPr>
      </w:pPr>
    </w:p>
    <w:p w14:paraId="4563C884" w14:textId="77777777" w:rsidR="0051144C" w:rsidRPr="00181849" w:rsidRDefault="0051144C" w:rsidP="00E915A7">
      <w:pPr>
        <w:ind w:left="567"/>
        <w:rPr>
          <w:sz w:val="22"/>
          <w:szCs w:val="22"/>
        </w:rPr>
      </w:pPr>
    </w:p>
    <w:p w14:paraId="29DADA37" w14:textId="77777777" w:rsidR="0051144C" w:rsidRDefault="0051144C" w:rsidP="001807E8">
      <w:pPr>
        <w:ind w:right="-64"/>
        <w:jc w:val="both"/>
        <w:rPr>
          <w:sz w:val="22"/>
          <w:szCs w:val="22"/>
        </w:rPr>
      </w:pPr>
      <w:r w:rsidRPr="001807E8">
        <w:rPr>
          <w:b/>
          <w:sz w:val="22"/>
          <w:szCs w:val="22"/>
        </w:rPr>
        <w:t xml:space="preserve">APPENDIX I – </w:t>
      </w:r>
      <w:r w:rsidRPr="001807E8">
        <w:rPr>
          <w:sz w:val="22"/>
          <w:szCs w:val="22"/>
        </w:rPr>
        <w:t>Request for Professional Development</w:t>
      </w:r>
    </w:p>
    <w:p w14:paraId="56FFF152" w14:textId="77777777" w:rsidR="00890A86" w:rsidRDefault="00890A86" w:rsidP="001807E8">
      <w:pPr>
        <w:ind w:right="-64"/>
        <w:jc w:val="both"/>
        <w:rPr>
          <w:sz w:val="22"/>
          <w:szCs w:val="22"/>
        </w:rPr>
      </w:pPr>
    </w:p>
    <w:p w14:paraId="5B897E9E" w14:textId="44CB4B4A" w:rsidR="001807E8" w:rsidRPr="00181849" w:rsidRDefault="001807E8" w:rsidP="001807E8">
      <w:pPr>
        <w:ind w:right="-64"/>
        <w:jc w:val="both"/>
        <w:rPr>
          <w:sz w:val="22"/>
          <w:szCs w:val="22"/>
        </w:rPr>
      </w:pPr>
      <w:r w:rsidRPr="00181849">
        <w:rPr>
          <w:sz w:val="22"/>
          <w:szCs w:val="22"/>
        </w:rPr>
        <w:t xml:space="preserve">This can be accessed from </w:t>
      </w:r>
      <w:hyperlink r:id="rId14" w:history="1">
        <w:r w:rsidRPr="00181849">
          <w:rPr>
            <w:rStyle w:val="Hyperlink"/>
            <w:sz w:val="22"/>
            <w:szCs w:val="22"/>
          </w:rPr>
          <w:t>www.rtlbcluster18.co.nz</w:t>
        </w:r>
      </w:hyperlink>
    </w:p>
    <w:p w14:paraId="7FD38D7A" w14:textId="77777777" w:rsidR="0003638F" w:rsidRDefault="0003638F" w:rsidP="0051144C">
      <w:pPr>
        <w:ind w:right="-64"/>
        <w:jc w:val="both"/>
        <w:rPr>
          <w:b/>
          <w:sz w:val="22"/>
          <w:szCs w:val="22"/>
        </w:rPr>
      </w:pPr>
    </w:p>
    <w:p w14:paraId="4BF24061" w14:textId="3059CB28" w:rsidR="0051144C" w:rsidRDefault="0003638F" w:rsidP="0051144C">
      <w:pPr>
        <w:ind w:right="-64"/>
        <w:jc w:val="both"/>
        <w:rPr>
          <w:b/>
          <w:sz w:val="22"/>
          <w:szCs w:val="22"/>
        </w:rPr>
      </w:pPr>
      <w:r w:rsidRPr="001807E8">
        <w:rPr>
          <w:b/>
          <w:sz w:val="22"/>
          <w:szCs w:val="22"/>
        </w:rPr>
        <w:t xml:space="preserve">APPENDIX </w:t>
      </w:r>
      <w:r>
        <w:rPr>
          <w:b/>
          <w:sz w:val="22"/>
          <w:szCs w:val="22"/>
        </w:rPr>
        <w:t>J</w:t>
      </w:r>
    </w:p>
    <w:p w14:paraId="71E785C1" w14:textId="61692F1B" w:rsidR="0003638F" w:rsidRPr="00181849" w:rsidRDefault="0003638F" w:rsidP="0051144C">
      <w:pPr>
        <w:ind w:right="-64"/>
        <w:jc w:val="both"/>
        <w:rPr>
          <w:sz w:val="22"/>
          <w:szCs w:val="22"/>
        </w:rPr>
      </w:pPr>
      <w:r>
        <w:rPr>
          <w:b/>
          <w:sz w:val="22"/>
          <w:szCs w:val="22"/>
        </w:rPr>
        <w:t xml:space="preserve">Policies and Procedures in this document will be reviewed </w:t>
      </w:r>
      <w:r w:rsidR="00A46E07">
        <w:rPr>
          <w:b/>
          <w:sz w:val="22"/>
          <w:szCs w:val="22"/>
        </w:rPr>
        <w:t>ANNUALLY as per the following schedule:</w:t>
      </w:r>
      <w:r>
        <w:rPr>
          <w:b/>
          <w:sz w:val="22"/>
          <w:szCs w:val="22"/>
        </w:rPr>
        <w:t xml:space="preserve"> </w:t>
      </w:r>
    </w:p>
    <w:tbl>
      <w:tblPr>
        <w:tblStyle w:val="TableGrid"/>
        <w:tblpPr w:leftFromText="180" w:rightFromText="180" w:vertAnchor="page" w:horzAnchor="page" w:tblpX="730" w:tblpY="8825"/>
        <w:tblW w:w="10547" w:type="dxa"/>
        <w:tblLayout w:type="fixed"/>
        <w:tblLook w:val="04A0" w:firstRow="1" w:lastRow="0" w:firstColumn="1" w:lastColumn="0" w:noHBand="0" w:noVBand="1"/>
      </w:tblPr>
      <w:tblGrid>
        <w:gridCol w:w="700"/>
        <w:gridCol w:w="1956"/>
        <w:gridCol w:w="378"/>
        <w:gridCol w:w="313"/>
        <w:gridCol w:w="2002"/>
        <w:gridCol w:w="284"/>
        <w:gridCol w:w="283"/>
        <w:gridCol w:w="2126"/>
        <w:gridCol w:w="284"/>
        <w:gridCol w:w="283"/>
        <w:gridCol w:w="1938"/>
      </w:tblGrid>
      <w:tr w:rsidR="006934E1" w14:paraId="7B3220F3" w14:textId="77777777" w:rsidTr="006934E1">
        <w:trPr>
          <w:trHeight w:val="196"/>
        </w:trPr>
        <w:tc>
          <w:tcPr>
            <w:tcW w:w="700" w:type="dxa"/>
          </w:tcPr>
          <w:p w14:paraId="23650BC0" w14:textId="77777777" w:rsidR="006934E1" w:rsidRPr="001F5497" w:rsidRDefault="006934E1" w:rsidP="006934E1">
            <w:pPr>
              <w:rPr>
                <w:sz w:val="16"/>
                <w:szCs w:val="16"/>
              </w:rPr>
            </w:pPr>
          </w:p>
        </w:tc>
        <w:tc>
          <w:tcPr>
            <w:tcW w:w="1956" w:type="dxa"/>
            <w:shd w:val="clear" w:color="auto" w:fill="DBE5F1" w:themeFill="accent1" w:themeFillTint="33"/>
          </w:tcPr>
          <w:p w14:paraId="76808AE1" w14:textId="77777777" w:rsidR="006934E1" w:rsidRPr="001F5497" w:rsidRDefault="006934E1" w:rsidP="006934E1">
            <w:pPr>
              <w:rPr>
                <w:sz w:val="16"/>
                <w:szCs w:val="16"/>
              </w:rPr>
            </w:pPr>
            <w:r w:rsidRPr="001F5497">
              <w:rPr>
                <w:sz w:val="16"/>
                <w:szCs w:val="16"/>
              </w:rPr>
              <w:t xml:space="preserve">Week </w:t>
            </w:r>
            <w:r>
              <w:rPr>
                <w:sz w:val="16"/>
                <w:szCs w:val="16"/>
              </w:rPr>
              <w:t>1</w:t>
            </w:r>
          </w:p>
        </w:tc>
        <w:tc>
          <w:tcPr>
            <w:tcW w:w="378" w:type="dxa"/>
          </w:tcPr>
          <w:p w14:paraId="3C5CDA8A" w14:textId="77777777" w:rsidR="006934E1" w:rsidRPr="001F5497" w:rsidRDefault="006934E1" w:rsidP="006934E1">
            <w:pPr>
              <w:rPr>
                <w:sz w:val="16"/>
                <w:szCs w:val="16"/>
              </w:rPr>
            </w:pPr>
            <w:r>
              <w:rPr>
                <w:sz w:val="16"/>
                <w:szCs w:val="16"/>
              </w:rPr>
              <w:t>2</w:t>
            </w:r>
            <w:r w:rsidRPr="001F5497">
              <w:rPr>
                <w:sz w:val="16"/>
                <w:szCs w:val="16"/>
              </w:rPr>
              <w:t xml:space="preserve">  </w:t>
            </w:r>
          </w:p>
        </w:tc>
        <w:tc>
          <w:tcPr>
            <w:tcW w:w="313" w:type="dxa"/>
            <w:shd w:val="clear" w:color="auto" w:fill="auto"/>
          </w:tcPr>
          <w:p w14:paraId="5138C343" w14:textId="77777777" w:rsidR="006934E1" w:rsidRPr="001F5497" w:rsidRDefault="006934E1" w:rsidP="006934E1">
            <w:pPr>
              <w:rPr>
                <w:sz w:val="16"/>
                <w:szCs w:val="16"/>
              </w:rPr>
            </w:pPr>
            <w:r>
              <w:rPr>
                <w:sz w:val="16"/>
                <w:szCs w:val="16"/>
              </w:rPr>
              <w:t>3</w:t>
            </w:r>
          </w:p>
        </w:tc>
        <w:tc>
          <w:tcPr>
            <w:tcW w:w="2002" w:type="dxa"/>
            <w:shd w:val="clear" w:color="auto" w:fill="DBE5F1" w:themeFill="accent1" w:themeFillTint="33"/>
          </w:tcPr>
          <w:p w14:paraId="09A7C719" w14:textId="77777777" w:rsidR="006934E1" w:rsidRPr="001F5497" w:rsidRDefault="006934E1" w:rsidP="006934E1">
            <w:pPr>
              <w:rPr>
                <w:sz w:val="16"/>
                <w:szCs w:val="16"/>
              </w:rPr>
            </w:pPr>
            <w:r>
              <w:rPr>
                <w:sz w:val="16"/>
                <w:szCs w:val="16"/>
              </w:rPr>
              <w:t>4</w:t>
            </w:r>
          </w:p>
        </w:tc>
        <w:tc>
          <w:tcPr>
            <w:tcW w:w="284" w:type="dxa"/>
          </w:tcPr>
          <w:p w14:paraId="048DB0D3" w14:textId="77777777" w:rsidR="006934E1" w:rsidRPr="001F5497" w:rsidRDefault="006934E1" w:rsidP="006934E1">
            <w:pPr>
              <w:rPr>
                <w:sz w:val="16"/>
                <w:szCs w:val="16"/>
              </w:rPr>
            </w:pPr>
            <w:r>
              <w:rPr>
                <w:sz w:val="16"/>
                <w:szCs w:val="16"/>
              </w:rPr>
              <w:t>5</w:t>
            </w:r>
          </w:p>
        </w:tc>
        <w:tc>
          <w:tcPr>
            <w:tcW w:w="283" w:type="dxa"/>
          </w:tcPr>
          <w:p w14:paraId="4AC53E9B" w14:textId="77777777" w:rsidR="006934E1" w:rsidRPr="001F5497" w:rsidRDefault="006934E1" w:rsidP="006934E1">
            <w:pPr>
              <w:rPr>
                <w:sz w:val="16"/>
                <w:szCs w:val="16"/>
              </w:rPr>
            </w:pPr>
            <w:r>
              <w:rPr>
                <w:sz w:val="16"/>
                <w:szCs w:val="16"/>
              </w:rPr>
              <w:t>6</w:t>
            </w:r>
          </w:p>
        </w:tc>
        <w:tc>
          <w:tcPr>
            <w:tcW w:w="2126" w:type="dxa"/>
            <w:shd w:val="clear" w:color="auto" w:fill="DBE5F1" w:themeFill="accent1" w:themeFillTint="33"/>
          </w:tcPr>
          <w:p w14:paraId="0BFFA3BE" w14:textId="77777777" w:rsidR="006934E1" w:rsidRPr="001F5497" w:rsidRDefault="006934E1" w:rsidP="006934E1">
            <w:pPr>
              <w:rPr>
                <w:sz w:val="16"/>
                <w:szCs w:val="16"/>
              </w:rPr>
            </w:pPr>
            <w:r>
              <w:rPr>
                <w:sz w:val="16"/>
                <w:szCs w:val="16"/>
              </w:rPr>
              <w:t>7</w:t>
            </w:r>
          </w:p>
        </w:tc>
        <w:tc>
          <w:tcPr>
            <w:tcW w:w="284" w:type="dxa"/>
          </w:tcPr>
          <w:p w14:paraId="693964EC" w14:textId="77777777" w:rsidR="006934E1" w:rsidRPr="001F5497" w:rsidRDefault="006934E1" w:rsidP="006934E1">
            <w:pPr>
              <w:rPr>
                <w:sz w:val="16"/>
                <w:szCs w:val="16"/>
              </w:rPr>
            </w:pPr>
            <w:r>
              <w:rPr>
                <w:sz w:val="16"/>
                <w:szCs w:val="16"/>
              </w:rPr>
              <w:t>8</w:t>
            </w:r>
          </w:p>
        </w:tc>
        <w:tc>
          <w:tcPr>
            <w:tcW w:w="283" w:type="dxa"/>
          </w:tcPr>
          <w:p w14:paraId="59E194B7" w14:textId="77777777" w:rsidR="006934E1" w:rsidRPr="001F5497" w:rsidRDefault="006934E1" w:rsidP="006934E1">
            <w:pPr>
              <w:rPr>
                <w:sz w:val="16"/>
                <w:szCs w:val="16"/>
              </w:rPr>
            </w:pPr>
            <w:r>
              <w:rPr>
                <w:sz w:val="16"/>
                <w:szCs w:val="16"/>
              </w:rPr>
              <w:t>9</w:t>
            </w:r>
          </w:p>
        </w:tc>
        <w:tc>
          <w:tcPr>
            <w:tcW w:w="1938" w:type="dxa"/>
            <w:shd w:val="clear" w:color="auto" w:fill="DBE5F1" w:themeFill="accent1" w:themeFillTint="33"/>
          </w:tcPr>
          <w:p w14:paraId="3E13084C" w14:textId="77777777" w:rsidR="006934E1" w:rsidRPr="001F5497" w:rsidRDefault="006934E1" w:rsidP="006934E1">
            <w:pPr>
              <w:rPr>
                <w:sz w:val="16"/>
                <w:szCs w:val="16"/>
              </w:rPr>
            </w:pPr>
            <w:r>
              <w:rPr>
                <w:sz w:val="16"/>
                <w:szCs w:val="16"/>
              </w:rPr>
              <w:t>10</w:t>
            </w:r>
          </w:p>
        </w:tc>
      </w:tr>
      <w:tr w:rsidR="006934E1" w:rsidRPr="00640C3E" w14:paraId="6682F9B9" w14:textId="77777777" w:rsidTr="006934E1">
        <w:trPr>
          <w:trHeight w:val="672"/>
        </w:trPr>
        <w:tc>
          <w:tcPr>
            <w:tcW w:w="700" w:type="dxa"/>
          </w:tcPr>
          <w:p w14:paraId="4D270635" w14:textId="77777777" w:rsidR="006934E1" w:rsidRPr="001F5497" w:rsidRDefault="006934E1" w:rsidP="006934E1">
            <w:pPr>
              <w:rPr>
                <w:sz w:val="16"/>
                <w:szCs w:val="16"/>
              </w:rPr>
            </w:pPr>
            <w:r w:rsidRPr="001F5497">
              <w:rPr>
                <w:sz w:val="16"/>
                <w:szCs w:val="16"/>
              </w:rPr>
              <w:t>TERM 1</w:t>
            </w:r>
          </w:p>
        </w:tc>
        <w:tc>
          <w:tcPr>
            <w:tcW w:w="1956" w:type="dxa"/>
            <w:shd w:val="clear" w:color="auto" w:fill="DBE5F1" w:themeFill="accent1" w:themeFillTint="33"/>
          </w:tcPr>
          <w:p w14:paraId="6D2609E0" w14:textId="77777777" w:rsidR="006934E1" w:rsidRPr="001F5497" w:rsidRDefault="006934E1" w:rsidP="006934E1">
            <w:pPr>
              <w:rPr>
                <w:sz w:val="16"/>
                <w:szCs w:val="16"/>
              </w:rPr>
            </w:pPr>
            <w:r w:rsidRPr="001F5497">
              <w:rPr>
                <w:sz w:val="16"/>
                <w:szCs w:val="16"/>
              </w:rPr>
              <w:t>1.Appointments</w:t>
            </w:r>
          </w:p>
          <w:p w14:paraId="6755C26B" w14:textId="77777777" w:rsidR="006934E1" w:rsidRPr="001F5497" w:rsidRDefault="006934E1" w:rsidP="006934E1">
            <w:pPr>
              <w:rPr>
                <w:sz w:val="16"/>
                <w:szCs w:val="16"/>
              </w:rPr>
            </w:pPr>
            <w:r w:rsidRPr="001F5497">
              <w:rPr>
                <w:sz w:val="16"/>
                <w:szCs w:val="16"/>
              </w:rPr>
              <w:t>2.Bullying, Discrimination and Harassment</w:t>
            </w:r>
          </w:p>
        </w:tc>
        <w:tc>
          <w:tcPr>
            <w:tcW w:w="378" w:type="dxa"/>
          </w:tcPr>
          <w:p w14:paraId="60108060" w14:textId="77777777" w:rsidR="006934E1" w:rsidRPr="001F5497" w:rsidRDefault="006934E1" w:rsidP="006934E1">
            <w:pPr>
              <w:rPr>
                <w:sz w:val="16"/>
                <w:szCs w:val="16"/>
              </w:rPr>
            </w:pPr>
          </w:p>
        </w:tc>
        <w:tc>
          <w:tcPr>
            <w:tcW w:w="313" w:type="dxa"/>
            <w:shd w:val="clear" w:color="auto" w:fill="auto"/>
          </w:tcPr>
          <w:p w14:paraId="7419C63A" w14:textId="77777777" w:rsidR="006934E1" w:rsidRPr="001F5497" w:rsidRDefault="006934E1" w:rsidP="006934E1">
            <w:pPr>
              <w:rPr>
                <w:sz w:val="16"/>
                <w:szCs w:val="16"/>
              </w:rPr>
            </w:pPr>
          </w:p>
        </w:tc>
        <w:tc>
          <w:tcPr>
            <w:tcW w:w="2002" w:type="dxa"/>
            <w:shd w:val="clear" w:color="auto" w:fill="DBE5F1" w:themeFill="accent1" w:themeFillTint="33"/>
          </w:tcPr>
          <w:p w14:paraId="1BD699BB" w14:textId="77777777" w:rsidR="006934E1" w:rsidRPr="001F5497" w:rsidRDefault="006934E1" w:rsidP="006934E1">
            <w:pPr>
              <w:rPr>
                <w:sz w:val="16"/>
                <w:szCs w:val="16"/>
              </w:rPr>
            </w:pPr>
            <w:r w:rsidRPr="001F5497">
              <w:rPr>
                <w:sz w:val="16"/>
                <w:szCs w:val="16"/>
              </w:rPr>
              <w:t>3.Case Review</w:t>
            </w:r>
          </w:p>
          <w:p w14:paraId="12D45BC0" w14:textId="77777777" w:rsidR="006934E1" w:rsidRPr="001F5497" w:rsidRDefault="006934E1" w:rsidP="006934E1">
            <w:pPr>
              <w:rPr>
                <w:sz w:val="16"/>
                <w:szCs w:val="16"/>
              </w:rPr>
            </w:pPr>
            <w:r w:rsidRPr="001F5497">
              <w:rPr>
                <w:sz w:val="16"/>
                <w:szCs w:val="16"/>
              </w:rPr>
              <w:t>4.Case Management</w:t>
            </w:r>
          </w:p>
        </w:tc>
        <w:tc>
          <w:tcPr>
            <w:tcW w:w="284" w:type="dxa"/>
          </w:tcPr>
          <w:p w14:paraId="77D08CCB" w14:textId="77777777" w:rsidR="006934E1" w:rsidRPr="001F5497" w:rsidRDefault="006934E1" w:rsidP="006934E1">
            <w:pPr>
              <w:rPr>
                <w:sz w:val="16"/>
                <w:szCs w:val="16"/>
              </w:rPr>
            </w:pPr>
          </w:p>
        </w:tc>
        <w:tc>
          <w:tcPr>
            <w:tcW w:w="283" w:type="dxa"/>
          </w:tcPr>
          <w:p w14:paraId="16B642DB" w14:textId="77777777" w:rsidR="006934E1" w:rsidRPr="001F5497" w:rsidRDefault="006934E1" w:rsidP="006934E1">
            <w:pPr>
              <w:rPr>
                <w:sz w:val="16"/>
                <w:szCs w:val="16"/>
              </w:rPr>
            </w:pPr>
          </w:p>
        </w:tc>
        <w:tc>
          <w:tcPr>
            <w:tcW w:w="2126" w:type="dxa"/>
            <w:shd w:val="clear" w:color="auto" w:fill="DBE5F1" w:themeFill="accent1" w:themeFillTint="33"/>
          </w:tcPr>
          <w:p w14:paraId="692F8FD1" w14:textId="77777777" w:rsidR="006934E1" w:rsidRPr="001F5497" w:rsidRDefault="006934E1" w:rsidP="006934E1">
            <w:pPr>
              <w:rPr>
                <w:sz w:val="16"/>
                <w:szCs w:val="16"/>
              </w:rPr>
            </w:pPr>
            <w:r w:rsidRPr="001F5497">
              <w:rPr>
                <w:sz w:val="16"/>
                <w:szCs w:val="16"/>
              </w:rPr>
              <w:t>5. Complaints</w:t>
            </w:r>
          </w:p>
          <w:p w14:paraId="60AD30F9" w14:textId="77777777" w:rsidR="006934E1" w:rsidRPr="001F5497" w:rsidRDefault="006934E1" w:rsidP="006934E1">
            <w:pPr>
              <w:rPr>
                <w:sz w:val="16"/>
                <w:szCs w:val="16"/>
              </w:rPr>
            </w:pPr>
            <w:r w:rsidRPr="001F5497">
              <w:rPr>
                <w:sz w:val="16"/>
                <w:szCs w:val="16"/>
              </w:rPr>
              <w:t>6. Cultural Responsiveness</w:t>
            </w:r>
          </w:p>
        </w:tc>
        <w:tc>
          <w:tcPr>
            <w:tcW w:w="284" w:type="dxa"/>
          </w:tcPr>
          <w:p w14:paraId="6F3C9772" w14:textId="77777777" w:rsidR="006934E1" w:rsidRPr="001F5497" w:rsidRDefault="006934E1" w:rsidP="006934E1">
            <w:pPr>
              <w:rPr>
                <w:sz w:val="16"/>
                <w:szCs w:val="16"/>
              </w:rPr>
            </w:pPr>
          </w:p>
        </w:tc>
        <w:tc>
          <w:tcPr>
            <w:tcW w:w="283" w:type="dxa"/>
          </w:tcPr>
          <w:p w14:paraId="028AEC33" w14:textId="77777777" w:rsidR="006934E1" w:rsidRPr="001F5497" w:rsidRDefault="006934E1" w:rsidP="006934E1">
            <w:pPr>
              <w:rPr>
                <w:sz w:val="16"/>
                <w:szCs w:val="16"/>
              </w:rPr>
            </w:pPr>
          </w:p>
        </w:tc>
        <w:tc>
          <w:tcPr>
            <w:tcW w:w="1938" w:type="dxa"/>
            <w:shd w:val="clear" w:color="auto" w:fill="DBE5F1" w:themeFill="accent1" w:themeFillTint="33"/>
          </w:tcPr>
          <w:p w14:paraId="269416B4" w14:textId="77777777" w:rsidR="006934E1" w:rsidRPr="001F5497" w:rsidRDefault="006934E1" w:rsidP="006934E1">
            <w:pPr>
              <w:rPr>
                <w:sz w:val="16"/>
                <w:szCs w:val="16"/>
              </w:rPr>
            </w:pPr>
            <w:r w:rsidRPr="001F5497">
              <w:rPr>
                <w:sz w:val="16"/>
                <w:szCs w:val="16"/>
              </w:rPr>
              <w:t>7. Delegations</w:t>
            </w:r>
          </w:p>
          <w:p w14:paraId="1A37B762" w14:textId="77777777" w:rsidR="006934E1" w:rsidRPr="001F5497" w:rsidRDefault="006934E1" w:rsidP="006934E1">
            <w:pPr>
              <w:rPr>
                <w:sz w:val="16"/>
                <w:szCs w:val="16"/>
              </w:rPr>
            </w:pPr>
          </w:p>
        </w:tc>
      </w:tr>
      <w:tr w:rsidR="006934E1" w:rsidRPr="00640C3E" w14:paraId="765772E6" w14:textId="77777777" w:rsidTr="006934E1">
        <w:tc>
          <w:tcPr>
            <w:tcW w:w="700" w:type="dxa"/>
          </w:tcPr>
          <w:p w14:paraId="49B32737" w14:textId="77777777" w:rsidR="006934E1" w:rsidRPr="001F5497" w:rsidRDefault="006934E1" w:rsidP="006934E1">
            <w:pPr>
              <w:rPr>
                <w:sz w:val="16"/>
                <w:szCs w:val="16"/>
              </w:rPr>
            </w:pPr>
            <w:r w:rsidRPr="001F5497">
              <w:rPr>
                <w:sz w:val="16"/>
                <w:szCs w:val="16"/>
              </w:rPr>
              <w:t>TERM 2</w:t>
            </w:r>
          </w:p>
        </w:tc>
        <w:tc>
          <w:tcPr>
            <w:tcW w:w="1956" w:type="dxa"/>
            <w:shd w:val="clear" w:color="auto" w:fill="DBE5F1" w:themeFill="accent1" w:themeFillTint="33"/>
          </w:tcPr>
          <w:p w14:paraId="78F4503A" w14:textId="77777777" w:rsidR="006934E1" w:rsidRPr="001F5497" w:rsidRDefault="006934E1" w:rsidP="006934E1">
            <w:pPr>
              <w:rPr>
                <w:sz w:val="16"/>
                <w:szCs w:val="16"/>
                <w:highlight w:val="yellow"/>
              </w:rPr>
            </w:pPr>
            <w:r w:rsidRPr="001F5497">
              <w:rPr>
                <w:sz w:val="16"/>
                <w:szCs w:val="16"/>
              </w:rPr>
              <w:t>8. Ethics</w:t>
            </w:r>
          </w:p>
        </w:tc>
        <w:tc>
          <w:tcPr>
            <w:tcW w:w="378" w:type="dxa"/>
          </w:tcPr>
          <w:p w14:paraId="4FB6CCD0" w14:textId="77777777" w:rsidR="006934E1" w:rsidRPr="001F5497" w:rsidRDefault="006934E1" w:rsidP="006934E1">
            <w:pPr>
              <w:rPr>
                <w:sz w:val="16"/>
                <w:szCs w:val="16"/>
              </w:rPr>
            </w:pPr>
          </w:p>
        </w:tc>
        <w:tc>
          <w:tcPr>
            <w:tcW w:w="313" w:type="dxa"/>
            <w:shd w:val="clear" w:color="auto" w:fill="auto"/>
          </w:tcPr>
          <w:p w14:paraId="32DC1843" w14:textId="77777777" w:rsidR="006934E1" w:rsidRPr="001F5497" w:rsidRDefault="006934E1" w:rsidP="006934E1">
            <w:pPr>
              <w:rPr>
                <w:sz w:val="16"/>
                <w:szCs w:val="16"/>
              </w:rPr>
            </w:pPr>
          </w:p>
        </w:tc>
        <w:tc>
          <w:tcPr>
            <w:tcW w:w="2002" w:type="dxa"/>
            <w:shd w:val="clear" w:color="auto" w:fill="DBE5F1" w:themeFill="accent1" w:themeFillTint="33"/>
          </w:tcPr>
          <w:p w14:paraId="409B8DDE" w14:textId="77777777" w:rsidR="006934E1" w:rsidRPr="001F5497" w:rsidRDefault="006934E1" w:rsidP="006934E1">
            <w:pPr>
              <w:rPr>
                <w:sz w:val="16"/>
                <w:szCs w:val="16"/>
              </w:rPr>
            </w:pPr>
            <w:r w:rsidRPr="001F5497">
              <w:rPr>
                <w:sz w:val="16"/>
                <w:szCs w:val="16"/>
              </w:rPr>
              <w:t>9. Fleet Cars</w:t>
            </w:r>
          </w:p>
          <w:p w14:paraId="2A9E5B16" w14:textId="77777777" w:rsidR="006934E1" w:rsidRPr="001F5497" w:rsidRDefault="006934E1" w:rsidP="006934E1">
            <w:pPr>
              <w:rPr>
                <w:sz w:val="16"/>
                <w:szCs w:val="16"/>
              </w:rPr>
            </w:pPr>
            <w:r w:rsidRPr="001F5497">
              <w:rPr>
                <w:sz w:val="16"/>
                <w:szCs w:val="16"/>
              </w:rPr>
              <w:t>10 Home Visits</w:t>
            </w:r>
          </w:p>
          <w:p w14:paraId="181921E1" w14:textId="77777777" w:rsidR="006934E1" w:rsidRPr="001F5497" w:rsidRDefault="006934E1" w:rsidP="006934E1">
            <w:pPr>
              <w:rPr>
                <w:sz w:val="16"/>
                <w:szCs w:val="16"/>
              </w:rPr>
            </w:pPr>
          </w:p>
        </w:tc>
        <w:tc>
          <w:tcPr>
            <w:tcW w:w="284" w:type="dxa"/>
          </w:tcPr>
          <w:p w14:paraId="173561C6" w14:textId="77777777" w:rsidR="006934E1" w:rsidRPr="001F5497" w:rsidRDefault="006934E1" w:rsidP="006934E1">
            <w:pPr>
              <w:rPr>
                <w:sz w:val="16"/>
                <w:szCs w:val="16"/>
              </w:rPr>
            </w:pPr>
          </w:p>
        </w:tc>
        <w:tc>
          <w:tcPr>
            <w:tcW w:w="283" w:type="dxa"/>
          </w:tcPr>
          <w:p w14:paraId="75F4A2C5" w14:textId="77777777" w:rsidR="006934E1" w:rsidRPr="001F5497" w:rsidRDefault="006934E1" w:rsidP="006934E1">
            <w:pPr>
              <w:rPr>
                <w:sz w:val="16"/>
                <w:szCs w:val="16"/>
              </w:rPr>
            </w:pPr>
          </w:p>
        </w:tc>
        <w:tc>
          <w:tcPr>
            <w:tcW w:w="2126" w:type="dxa"/>
            <w:shd w:val="clear" w:color="auto" w:fill="DBE5F1" w:themeFill="accent1" w:themeFillTint="33"/>
          </w:tcPr>
          <w:p w14:paraId="45156876" w14:textId="77777777" w:rsidR="006934E1" w:rsidRPr="001F5497" w:rsidRDefault="006934E1" w:rsidP="006934E1">
            <w:pPr>
              <w:rPr>
                <w:sz w:val="16"/>
                <w:szCs w:val="16"/>
              </w:rPr>
            </w:pPr>
            <w:r w:rsidRPr="001F5497">
              <w:rPr>
                <w:sz w:val="16"/>
                <w:szCs w:val="16"/>
              </w:rPr>
              <w:t>11. Learning Support Funding</w:t>
            </w:r>
          </w:p>
        </w:tc>
        <w:tc>
          <w:tcPr>
            <w:tcW w:w="284" w:type="dxa"/>
          </w:tcPr>
          <w:p w14:paraId="61554B4F" w14:textId="77777777" w:rsidR="006934E1" w:rsidRPr="001F5497" w:rsidRDefault="006934E1" w:rsidP="006934E1">
            <w:pPr>
              <w:rPr>
                <w:sz w:val="16"/>
                <w:szCs w:val="16"/>
              </w:rPr>
            </w:pPr>
          </w:p>
        </w:tc>
        <w:tc>
          <w:tcPr>
            <w:tcW w:w="283" w:type="dxa"/>
          </w:tcPr>
          <w:p w14:paraId="20370ABD" w14:textId="77777777" w:rsidR="006934E1" w:rsidRPr="001F5497" w:rsidRDefault="006934E1" w:rsidP="006934E1">
            <w:pPr>
              <w:rPr>
                <w:sz w:val="16"/>
                <w:szCs w:val="16"/>
              </w:rPr>
            </w:pPr>
          </w:p>
        </w:tc>
        <w:tc>
          <w:tcPr>
            <w:tcW w:w="1938" w:type="dxa"/>
            <w:shd w:val="clear" w:color="auto" w:fill="DBE5F1" w:themeFill="accent1" w:themeFillTint="33"/>
          </w:tcPr>
          <w:p w14:paraId="7AA3C3DB" w14:textId="77777777" w:rsidR="006934E1" w:rsidRPr="001F5497" w:rsidRDefault="006934E1" w:rsidP="006934E1">
            <w:pPr>
              <w:rPr>
                <w:sz w:val="16"/>
                <w:szCs w:val="16"/>
              </w:rPr>
            </w:pPr>
            <w:r w:rsidRPr="001F5497">
              <w:rPr>
                <w:sz w:val="16"/>
                <w:szCs w:val="16"/>
              </w:rPr>
              <w:t>12. Leave of Absence</w:t>
            </w:r>
          </w:p>
          <w:p w14:paraId="779DA888" w14:textId="77777777" w:rsidR="006934E1" w:rsidRPr="001F5497" w:rsidRDefault="006934E1" w:rsidP="006934E1">
            <w:pPr>
              <w:rPr>
                <w:sz w:val="16"/>
                <w:szCs w:val="16"/>
              </w:rPr>
            </w:pPr>
          </w:p>
        </w:tc>
      </w:tr>
      <w:tr w:rsidR="006934E1" w:rsidRPr="00640C3E" w14:paraId="6681DB86" w14:textId="77777777" w:rsidTr="006934E1">
        <w:tc>
          <w:tcPr>
            <w:tcW w:w="700" w:type="dxa"/>
          </w:tcPr>
          <w:p w14:paraId="13DFC763" w14:textId="77777777" w:rsidR="006934E1" w:rsidRPr="001F5497" w:rsidRDefault="006934E1" w:rsidP="006934E1">
            <w:pPr>
              <w:rPr>
                <w:sz w:val="16"/>
                <w:szCs w:val="16"/>
              </w:rPr>
            </w:pPr>
            <w:r w:rsidRPr="001F5497">
              <w:rPr>
                <w:sz w:val="16"/>
                <w:szCs w:val="16"/>
              </w:rPr>
              <w:t>TERM 3</w:t>
            </w:r>
          </w:p>
        </w:tc>
        <w:tc>
          <w:tcPr>
            <w:tcW w:w="1956" w:type="dxa"/>
            <w:shd w:val="clear" w:color="auto" w:fill="DBE5F1" w:themeFill="accent1" w:themeFillTint="33"/>
          </w:tcPr>
          <w:p w14:paraId="0AF0CEC0" w14:textId="77777777" w:rsidR="006934E1" w:rsidRPr="001F5497" w:rsidRDefault="006934E1" w:rsidP="006934E1">
            <w:pPr>
              <w:rPr>
                <w:sz w:val="16"/>
                <w:szCs w:val="16"/>
                <w:highlight w:val="yellow"/>
              </w:rPr>
            </w:pPr>
            <w:r w:rsidRPr="001F5497">
              <w:rPr>
                <w:sz w:val="16"/>
                <w:szCs w:val="16"/>
              </w:rPr>
              <w:t>13. Performance Management</w:t>
            </w:r>
          </w:p>
        </w:tc>
        <w:tc>
          <w:tcPr>
            <w:tcW w:w="378" w:type="dxa"/>
          </w:tcPr>
          <w:p w14:paraId="53384E8D" w14:textId="77777777" w:rsidR="006934E1" w:rsidRPr="001F5497" w:rsidRDefault="006934E1" w:rsidP="006934E1">
            <w:pPr>
              <w:rPr>
                <w:sz w:val="16"/>
                <w:szCs w:val="16"/>
              </w:rPr>
            </w:pPr>
          </w:p>
        </w:tc>
        <w:tc>
          <w:tcPr>
            <w:tcW w:w="313" w:type="dxa"/>
            <w:shd w:val="clear" w:color="auto" w:fill="auto"/>
          </w:tcPr>
          <w:p w14:paraId="322A56E8" w14:textId="77777777" w:rsidR="006934E1" w:rsidRPr="001F5497" w:rsidRDefault="006934E1" w:rsidP="006934E1">
            <w:pPr>
              <w:rPr>
                <w:sz w:val="16"/>
                <w:szCs w:val="16"/>
              </w:rPr>
            </w:pPr>
          </w:p>
        </w:tc>
        <w:tc>
          <w:tcPr>
            <w:tcW w:w="2002" w:type="dxa"/>
            <w:shd w:val="clear" w:color="auto" w:fill="DBE5F1" w:themeFill="accent1" w:themeFillTint="33"/>
          </w:tcPr>
          <w:p w14:paraId="1D54DA66" w14:textId="77777777" w:rsidR="006934E1" w:rsidRPr="001F5497" w:rsidRDefault="006934E1" w:rsidP="006934E1">
            <w:pPr>
              <w:rPr>
                <w:sz w:val="16"/>
                <w:szCs w:val="16"/>
              </w:rPr>
            </w:pPr>
            <w:r w:rsidRPr="001F5497">
              <w:rPr>
                <w:sz w:val="16"/>
                <w:szCs w:val="16"/>
              </w:rPr>
              <w:t>14. Professional Development</w:t>
            </w:r>
          </w:p>
          <w:p w14:paraId="5B4B45E8" w14:textId="77777777" w:rsidR="006934E1" w:rsidRPr="001F5497" w:rsidRDefault="006934E1" w:rsidP="006934E1">
            <w:pPr>
              <w:rPr>
                <w:sz w:val="16"/>
                <w:szCs w:val="16"/>
              </w:rPr>
            </w:pPr>
          </w:p>
        </w:tc>
        <w:tc>
          <w:tcPr>
            <w:tcW w:w="284" w:type="dxa"/>
          </w:tcPr>
          <w:p w14:paraId="71C5C0BA" w14:textId="77777777" w:rsidR="006934E1" w:rsidRPr="001F5497" w:rsidRDefault="006934E1" w:rsidP="006934E1">
            <w:pPr>
              <w:rPr>
                <w:sz w:val="16"/>
                <w:szCs w:val="16"/>
              </w:rPr>
            </w:pPr>
          </w:p>
        </w:tc>
        <w:tc>
          <w:tcPr>
            <w:tcW w:w="283" w:type="dxa"/>
          </w:tcPr>
          <w:p w14:paraId="4A7F8B8B" w14:textId="77777777" w:rsidR="006934E1" w:rsidRPr="001F5497" w:rsidRDefault="006934E1" w:rsidP="006934E1">
            <w:pPr>
              <w:rPr>
                <w:sz w:val="16"/>
                <w:szCs w:val="16"/>
              </w:rPr>
            </w:pPr>
          </w:p>
        </w:tc>
        <w:tc>
          <w:tcPr>
            <w:tcW w:w="2126" w:type="dxa"/>
            <w:shd w:val="clear" w:color="auto" w:fill="DBE5F1" w:themeFill="accent1" w:themeFillTint="33"/>
          </w:tcPr>
          <w:p w14:paraId="1A192399" w14:textId="77777777" w:rsidR="006934E1" w:rsidRPr="001F5497" w:rsidRDefault="006934E1" w:rsidP="006934E1">
            <w:pPr>
              <w:rPr>
                <w:sz w:val="16"/>
                <w:szCs w:val="16"/>
              </w:rPr>
            </w:pPr>
            <w:r w:rsidRPr="001F5497">
              <w:rPr>
                <w:sz w:val="16"/>
                <w:szCs w:val="16"/>
              </w:rPr>
              <w:t>15 Professional Relationships</w:t>
            </w:r>
          </w:p>
        </w:tc>
        <w:tc>
          <w:tcPr>
            <w:tcW w:w="284" w:type="dxa"/>
          </w:tcPr>
          <w:p w14:paraId="51775EBA" w14:textId="77777777" w:rsidR="006934E1" w:rsidRPr="001F5497" w:rsidRDefault="006934E1" w:rsidP="006934E1">
            <w:pPr>
              <w:rPr>
                <w:sz w:val="16"/>
                <w:szCs w:val="16"/>
              </w:rPr>
            </w:pPr>
          </w:p>
        </w:tc>
        <w:tc>
          <w:tcPr>
            <w:tcW w:w="283" w:type="dxa"/>
          </w:tcPr>
          <w:p w14:paraId="6B79DD9C" w14:textId="77777777" w:rsidR="006934E1" w:rsidRPr="001F5497" w:rsidRDefault="006934E1" w:rsidP="006934E1">
            <w:pPr>
              <w:rPr>
                <w:sz w:val="16"/>
                <w:szCs w:val="16"/>
              </w:rPr>
            </w:pPr>
          </w:p>
        </w:tc>
        <w:tc>
          <w:tcPr>
            <w:tcW w:w="1938" w:type="dxa"/>
            <w:shd w:val="clear" w:color="auto" w:fill="DBE5F1" w:themeFill="accent1" w:themeFillTint="33"/>
          </w:tcPr>
          <w:p w14:paraId="3D3793EC" w14:textId="77777777" w:rsidR="006934E1" w:rsidRPr="001F5497" w:rsidRDefault="006934E1" w:rsidP="006934E1">
            <w:pPr>
              <w:rPr>
                <w:sz w:val="16"/>
                <w:szCs w:val="16"/>
              </w:rPr>
            </w:pPr>
            <w:r w:rsidRPr="001F5497">
              <w:rPr>
                <w:sz w:val="16"/>
                <w:szCs w:val="16"/>
              </w:rPr>
              <w:t>16. Professional Supervision</w:t>
            </w:r>
          </w:p>
          <w:p w14:paraId="18328E18" w14:textId="77777777" w:rsidR="006934E1" w:rsidRPr="001F5497" w:rsidRDefault="006934E1" w:rsidP="006934E1">
            <w:pPr>
              <w:rPr>
                <w:sz w:val="16"/>
                <w:szCs w:val="16"/>
              </w:rPr>
            </w:pPr>
            <w:r w:rsidRPr="001F5497">
              <w:rPr>
                <w:sz w:val="16"/>
                <w:szCs w:val="16"/>
              </w:rPr>
              <w:t>17 Professional Safety</w:t>
            </w:r>
          </w:p>
        </w:tc>
      </w:tr>
      <w:tr w:rsidR="006934E1" w:rsidRPr="00640C3E" w14:paraId="2A79246A" w14:textId="77777777" w:rsidTr="006934E1">
        <w:trPr>
          <w:trHeight w:val="536"/>
        </w:trPr>
        <w:tc>
          <w:tcPr>
            <w:tcW w:w="700" w:type="dxa"/>
          </w:tcPr>
          <w:p w14:paraId="1ECF9559" w14:textId="77777777" w:rsidR="006934E1" w:rsidRPr="001F5497" w:rsidRDefault="006934E1" w:rsidP="006934E1">
            <w:pPr>
              <w:rPr>
                <w:sz w:val="16"/>
                <w:szCs w:val="16"/>
              </w:rPr>
            </w:pPr>
            <w:r w:rsidRPr="001F5497">
              <w:rPr>
                <w:sz w:val="16"/>
                <w:szCs w:val="16"/>
              </w:rPr>
              <w:t>TERM 4</w:t>
            </w:r>
          </w:p>
        </w:tc>
        <w:tc>
          <w:tcPr>
            <w:tcW w:w="1956" w:type="dxa"/>
            <w:shd w:val="clear" w:color="auto" w:fill="DBE5F1" w:themeFill="accent1" w:themeFillTint="33"/>
          </w:tcPr>
          <w:p w14:paraId="1CA13FDD" w14:textId="77777777" w:rsidR="006934E1" w:rsidRPr="001F5497" w:rsidRDefault="006934E1" w:rsidP="006934E1">
            <w:pPr>
              <w:rPr>
                <w:sz w:val="16"/>
                <w:szCs w:val="16"/>
              </w:rPr>
            </w:pPr>
            <w:r w:rsidRPr="001F5497">
              <w:rPr>
                <w:sz w:val="16"/>
                <w:szCs w:val="16"/>
              </w:rPr>
              <w:t xml:space="preserve">18 Record Keeping </w:t>
            </w:r>
          </w:p>
          <w:p w14:paraId="711BD487" w14:textId="77777777" w:rsidR="006934E1" w:rsidRPr="0003638F" w:rsidRDefault="006934E1" w:rsidP="006934E1">
            <w:pPr>
              <w:rPr>
                <w:sz w:val="16"/>
                <w:szCs w:val="16"/>
              </w:rPr>
            </w:pPr>
            <w:r w:rsidRPr="001F5497">
              <w:rPr>
                <w:sz w:val="16"/>
                <w:szCs w:val="16"/>
              </w:rPr>
              <w:t>19. Referral and Intake process</w:t>
            </w:r>
          </w:p>
        </w:tc>
        <w:tc>
          <w:tcPr>
            <w:tcW w:w="378" w:type="dxa"/>
          </w:tcPr>
          <w:p w14:paraId="53B537AD" w14:textId="77777777" w:rsidR="006934E1" w:rsidRPr="001F5497" w:rsidRDefault="006934E1" w:rsidP="006934E1">
            <w:pPr>
              <w:rPr>
                <w:sz w:val="16"/>
                <w:szCs w:val="16"/>
              </w:rPr>
            </w:pPr>
          </w:p>
        </w:tc>
        <w:tc>
          <w:tcPr>
            <w:tcW w:w="313" w:type="dxa"/>
            <w:shd w:val="clear" w:color="auto" w:fill="auto"/>
          </w:tcPr>
          <w:p w14:paraId="6A25D2C5" w14:textId="77777777" w:rsidR="006934E1" w:rsidRPr="001F5497" w:rsidRDefault="006934E1" w:rsidP="006934E1">
            <w:pPr>
              <w:rPr>
                <w:sz w:val="16"/>
                <w:szCs w:val="16"/>
              </w:rPr>
            </w:pPr>
          </w:p>
        </w:tc>
        <w:tc>
          <w:tcPr>
            <w:tcW w:w="2002" w:type="dxa"/>
            <w:shd w:val="clear" w:color="auto" w:fill="DBE5F1" w:themeFill="accent1" w:themeFillTint="33"/>
          </w:tcPr>
          <w:p w14:paraId="4813B11F" w14:textId="77777777" w:rsidR="006934E1" w:rsidRPr="001F5497" w:rsidRDefault="006934E1" w:rsidP="006934E1">
            <w:pPr>
              <w:rPr>
                <w:sz w:val="16"/>
                <w:szCs w:val="16"/>
              </w:rPr>
            </w:pPr>
            <w:r w:rsidRPr="001F5497">
              <w:rPr>
                <w:sz w:val="16"/>
                <w:szCs w:val="16"/>
              </w:rPr>
              <w:t xml:space="preserve">20 RTLB Induction </w:t>
            </w:r>
          </w:p>
        </w:tc>
        <w:tc>
          <w:tcPr>
            <w:tcW w:w="284" w:type="dxa"/>
          </w:tcPr>
          <w:p w14:paraId="367EDF22" w14:textId="77777777" w:rsidR="006934E1" w:rsidRPr="001F5497" w:rsidRDefault="006934E1" w:rsidP="006934E1">
            <w:pPr>
              <w:rPr>
                <w:sz w:val="16"/>
                <w:szCs w:val="16"/>
              </w:rPr>
            </w:pPr>
          </w:p>
        </w:tc>
        <w:tc>
          <w:tcPr>
            <w:tcW w:w="283" w:type="dxa"/>
          </w:tcPr>
          <w:p w14:paraId="3C42F245" w14:textId="77777777" w:rsidR="006934E1" w:rsidRPr="001F5497" w:rsidRDefault="006934E1" w:rsidP="006934E1">
            <w:pPr>
              <w:rPr>
                <w:sz w:val="16"/>
                <w:szCs w:val="16"/>
              </w:rPr>
            </w:pPr>
          </w:p>
        </w:tc>
        <w:tc>
          <w:tcPr>
            <w:tcW w:w="2126" w:type="dxa"/>
            <w:shd w:val="clear" w:color="auto" w:fill="DBE5F1" w:themeFill="accent1" w:themeFillTint="33"/>
          </w:tcPr>
          <w:p w14:paraId="6F550F84" w14:textId="77777777" w:rsidR="006934E1" w:rsidRPr="001F5497" w:rsidRDefault="006934E1" w:rsidP="006934E1">
            <w:pPr>
              <w:rPr>
                <w:sz w:val="16"/>
                <w:szCs w:val="16"/>
              </w:rPr>
            </w:pPr>
            <w:r w:rsidRPr="001F5497">
              <w:rPr>
                <w:sz w:val="16"/>
                <w:szCs w:val="16"/>
              </w:rPr>
              <w:t>21. Stationery Provision</w:t>
            </w:r>
          </w:p>
        </w:tc>
        <w:tc>
          <w:tcPr>
            <w:tcW w:w="284" w:type="dxa"/>
          </w:tcPr>
          <w:p w14:paraId="2D411B9D" w14:textId="77777777" w:rsidR="006934E1" w:rsidRPr="001F5497" w:rsidRDefault="006934E1" w:rsidP="006934E1">
            <w:pPr>
              <w:rPr>
                <w:sz w:val="16"/>
                <w:szCs w:val="16"/>
              </w:rPr>
            </w:pPr>
          </w:p>
        </w:tc>
        <w:tc>
          <w:tcPr>
            <w:tcW w:w="283" w:type="dxa"/>
          </w:tcPr>
          <w:p w14:paraId="35CD15CD" w14:textId="77777777" w:rsidR="006934E1" w:rsidRPr="001F5497" w:rsidRDefault="006934E1" w:rsidP="006934E1">
            <w:pPr>
              <w:rPr>
                <w:sz w:val="16"/>
                <w:szCs w:val="16"/>
              </w:rPr>
            </w:pPr>
          </w:p>
        </w:tc>
        <w:tc>
          <w:tcPr>
            <w:tcW w:w="1938" w:type="dxa"/>
            <w:shd w:val="clear" w:color="auto" w:fill="DBE5F1" w:themeFill="accent1" w:themeFillTint="33"/>
          </w:tcPr>
          <w:p w14:paraId="17CA230E" w14:textId="77777777" w:rsidR="006934E1" w:rsidRPr="001F5497" w:rsidRDefault="006934E1" w:rsidP="006934E1">
            <w:pPr>
              <w:rPr>
                <w:sz w:val="16"/>
                <w:szCs w:val="16"/>
              </w:rPr>
            </w:pPr>
            <w:r w:rsidRPr="001F5497">
              <w:rPr>
                <w:sz w:val="16"/>
                <w:szCs w:val="16"/>
              </w:rPr>
              <w:t>22. Timetables</w:t>
            </w:r>
          </w:p>
          <w:p w14:paraId="40AF91CC" w14:textId="77777777" w:rsidR="006934E1" w:rsidRPr="001F5497" w:rsidRDefault="006934E1" w:rsidP="006934E1">
            <w:pPr>
              <w:rPr>
                <w:sz w:val="16"/>
                <w:szCs w:val="16"/>
              </w:rPr>
            </w:pPr>
            <w:r w:rsidRPr="001F5497">
              <w:rPr>
                <w:sz w:val="16"/>
                <w:szCs w:val="16"/>
              </w:rPr>
              <w:t>23. Travel Reimbursement</w:t>
            </w:r>
          </w:p>
        </w:tc>
      </w:tr>
    </w:tbl>
    <w:p w14:paraId="20103C02" w14:textId="77777777" w:rsidR="0051144C" w:rsidRDefault="0051144C" w:rsidP="0003638F"/>
    <w:sectPr w:rsidR="0051144C" w:rsidSect="00901358">
      <w:headerReference w:type="even" r:id="rId15"/>
      <w:headerReference w:type="default" r:id="rId16"/>
      <w:footerReference w:type="even" r:id="rId17"/>
      <w:footerReference w:type="default" r:id="rId18"/>
      <w:headerReference w:type="first" r:id="rId19"/>
      <w:footerReference w:type="first" r:id="rId20"/>
      <w:pgSz w:w="11900" w:h="16840"/>
      <w:pgMar w:top="1134" w:right="1134" w:bottom="1304" w:left="1134" w:header="709" w:footer="709"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17156" w14:textId="77777777" w:rsidR="00D81658" w:rsidRDefault="00D81658">
      <w:r>
        <w:separator/>
      </w:r>
    </w:p>
  </w:endnote>
  <w:endnote w:type="continuationSeparator" w:id="0">
    <w:p w14:paraId="7C99AB25" w14:textId="77777777" w:rsidR="00D81658" w:rsidRDefault="00D8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entury Gothic">
    <w:panose1 w:val="020B05020202020202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C71EA" w14:textId="77777777" w:rsidR="00DC566C" w:rsidRDefault="00DC566C" w:rsidP="002B6E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6AFBF8" w14:textId="77777777" w:rsidR="00DC566C" w:rsidRDefault="00DC566C" w:rsidP="001E154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41B3D" w14:textId="77777777" w:rsidR="00DC566C" w:rsidRPr="001E154D" w:rsidRDefault="00DC566C" w:rsidP="002B6EF4">
    <w:pPr>
      <w:pStyle w:val="Footer"/>
      <w:framePr w:wrap="around" w:vAnchor="text" w:hAnchor="margin" w:xAlign="right" w:y="1"/>
      <w:rPr>
        <w:rStyle w:val="PageNumber"/>
      </w:rPr>
    </w:pPr>
    <w:r w:rsidRPr="001E154D">
      <w:rPr>
        <w:rStyle w:val="PageNumber"/>
        <w:sz w:val="20"/>
      </w:rPr>
      <w:fldChar w:fldCharType="begin"/>
    </w:r>
    <w:r w:rsidRPr="001E154D">
      <w:rPr>
        <w:rStyle w:val="PageNumber"/>
        <w:sz w:val="20"/>
      </w:rPr>
      <w:instrText xml:space="preserve">PAGE  </w:instrText>
    </w:r>
    <w:r w:rsidRPr="001E154D">
      <w:rPr>
        <w:rStyle w:val="PageNumber"/>
        <w:sz w:val="20"/>
      </w:rPr>
      <w:fldChar w:fldCharType="separate"/>
    </w:r>
    <w:r w:rsidR="00FA0B80">
      <w:rPr>
        <w:rStyle w:val="PageNumber"/>
        <w:noProof/>
        <w:sz w:val="20"/>
      </w:rPr>
      <w:t>2</w:t>
    </w:r>
    <w:r w:rsidRPr="001E154D">
      <w:rPr>
        <w:rStyle w:val="PageNumber"/>
        <w:sz w:val="20"/>
      </w:rPr>
      <w:fldChar w:fldCharType="end"/>
    </w:r>
  </w:p>
  <w:p w14:paraId="4725D5FE" w14:textId="51159383" w:rsidR="00DC566C" w:rsidRPr="001E154D" w:rsidRDefault="00DC566C" w:rsidP="001E154D">
    <w:pPr>
      <w:pStyle w:val="Footer"/>
      <w:ind w:right="360"/>
      <w:jc w:val="center"/>
      <w:rPr>
        <w:sz w:val="18"/>
      </w:rPr>
    </w:pPr>
    <w:r>
      <w:rPr>
        <w:sz w:val="18"/>
      </w:rPr>
      <w:t>POLICIES &amp; PROCEDURES WESTERN BOP RTLB</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2866A" w14:textId="20529E9E" w:rsidR="00DC566C" w:rsidRDefault="00DC566C">
    <w:pPr>
      <w:pStyle w:val="Footer"/>
    </w:pPr>
    <w:r>
      <w:t>Updated as per schedule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C83C1" w14:textId="77777777" w:rsidR="00D81658" w:rsidRDefault="00D81658">
      <w:r>
        <w:separator/>
      </w:r>
    </w:p>
  </w:footnote>
  <w:footnote w:type="continuationSeparator" w:id="0">
    <w:p w14:paraId="5C8D289F" w14:textId="77777777" w:rsidR="00D81658" w:rsidRDefault="00D81658">
      <w:r>
        <w:continuationSeparator/>
      </w:r>
    </w:p>
  </w:footnote>
  <w:footnote w:id="1">
    <w:p w14:paraId="43D61AC7" w14:textId="77777777" w:rsidR="00DC566C" w:rsidRPr="00A05FB4" w:rsidRDefault="00DC566C" w:rsidP="008577E8">
      <w:pPr>
        <w:pStyle w:val="FootnoteText"/>
        <w:ind w:left="567"/>
        <w:rPr>
          <w:rFonts w:ascii="Arial" w:hAnsi="Arial"/>
          <w:sz w:val="18"/>
        </w:rPr>
      </w:pPr>
      <w:r w:rsidRPr="00E85313">
        <w:rPr>
          <w:rStyle w:val="FootnoteReference"/>
          <w:rFonts w:ascii="Arial" w:hAnsi="Arial"/>
          <w:sz w:val="20"/>
        </w:rPr>
        <w:footnoteRef/>
      </w:r>
      <w:r w:rsidRPr="00E85313">
        <w:rPr>
          <w:rFonts w:ascii="Arial" w:hAnsi="Arial"/>
          <w:sz w:val="20"/>
        </w:rPr>
        <w:t xml:space="preserve"> </w:t>
      </w:r>
      <w:r>
        <w:rPr>
          <w:rFonts w:ascii="Arial" w:hAnsi="Arial"/>
          <w:sz w:val="18"/>
        </w:rPr>
        <w:t xml:space="preserve"> Where the Lead School is not a primary school, this becomes a primary school representative and vice versa.</w:t>
      </w:r>
    </w:p>
  </w:footnote>
  <w:footnote w:id="2">
    <w:p w14:paraId="07CE1FC9" w14:textId="77777777" w:rsidR="00DC566C" w:rsidRPr="00A05FB4" w:rsidRDefault="00DC566C" w:rsidP="00DD080A">
      <w:pPr>
        <w:pStyle w:val="FootnoteText"/>
        <w:ind w:left="567"/>
        <w:rPr>
          <w:rFonts w:ascii="Arial" w:hAnsi="Arial"/>
          <w:sz w:val="18"/>
        </w:rPr>
      </w:pPr>
      <w:r w:rsidRPr="008C14AA">
        <w:rPr>
          <w:rStyle w:val="FootnoteReference"/>
          <w:rFonts w:ascii="Arial" w:hAnsi="Arial"/>
          <w:sz w:val="20"/>
        </w:rPr>
        <w:footnoteRef/>
      </w:r>
      <w:r w:rsidRPr="00A05FB4">
        <w:rPr>
          <w:rFonts w:ascii="Arial" w:hAnsi="Arial"/>
          <w:sz w:val="18"/>
        </w:rPr>
        <w:t xml:space="preserve"> </w:t>
      </w:r>
      <w:r>
        <w:rPr>
          <w:rFonts w:ascii="Arial" w:hAnsi="Arial"/>
          <w:sz w:val="18"/>
        </w:rPr>
        <w:t xml:space="preserve">  Ibid</w:t>
      </w:r>
    </w:p>
  </w:footnote>
  <w:footnote w:id="3">
    <w:p w14:paraId="09A60D2F" w14:textId="77777777" w:rsidR="00DC566C" w:rsidRPr="00D34E16" w:rsidRDefault="00DC566C" w:rsidP="00345466">
      <w:pPr>
        <w:pStyle w:val="FootnoteText"/>
        <w:ind w:left="567"/>
        <w:rPr>
          <w:rFonts w:ascii="Arial" w:hAnsi="Arial"/>
          <w:sz w:val="20"/>
        </w:rPr>
      </w:pPr>
      <w:r w:rsidRPr="00D34E16">
        <w:rPr>
          <w:rStyle w:val="FootnoteReference"/>
          <w:rFonts w:ascii="Arial" w:hAnsi="Arial"/>
          <w:sz w:val="20"/>
        </w:rPr>
        <w:footnoteRef/>
      </w:r>
      <w:r>
        <w:rPr>
          <w:rFonts w:ascii="Arial" w:hAnsi="Arial"/>
          <w:sz w:val="20"/>
        </w:rPr>
        <w:t xml:space="preserve"> </w:t>
      </w:r>
      <w:r>
        <w:rPr>
          <w:rFonts w:ascii="Arial" w:hAnsi="Arial"/>
          <w:sz w:val="18"/>
        </w:rPr>
        <w:t>This will be reviewed every three years or at any other time designated by the Ministry.</w:t>
      </w:r>
      <w:r w:rsidRPr="00D34E16">
        <w:rPr>
          <w:rFonts w:ascii="Arial" w:hAnsi="Arial"/>
          <w:sz w:val="20"/>
        </w:rPr>
        <w:t xml:space="preserve"> </w:t>
      </w:r>
    </w:p>
  </w:footnote>
  <w:footnote w:id="4">
    <w:p w14:paraId="4254692A" w14:textId="77777777" w:rsidR="00DC566C" w:rsidRPr="00EA251A" w:rsidRDefault="00DC566C" w:rsidP="000E2B49">
      <w:pPr>
        <w:pStyle w:val="FootnoteText"/>
        <w:ind w:left="567"/>
        <w:rPr>
          <w:rFonts w:ascii="Arial" w:hAnsi="Arial"/>
          <w:sz w:val="20"/>
        </w:rPr>
      </w:pPr>
      <w:r w:rsidRPr="00EA251A">
        <w:rPr>
          <w:rStyle w:val="FootnoteReference"/>
          <w:rFonts w:ascii="Arial" w:hAnsi="Arial"/>
          <w:sz w:val="20"/>
        </w:rPr>
        <w:footnoteRef/>
      </w:r>
      <w:r>
        <w:rPr>
          <w:rFonts w:ascii="Arial" w:hAnsi="Arial"/>
          <w:sz w:val="20"/>
        </w:rPr>
        <w:t xml:space="preserve">  </w:t>
      </w:r>
      <w:r>
        <w:rPr>
          <w:rFonts w:ascii="Arial" w:hAnsi="Arial"/>
          <w:sz w:val="18"/>
        </w:rPr>
        <w:t xml:space="preserve">In accordance with the Appointments Policy. </w:t>
      </w:r>
    </w:p>
  </w:footnote>
  <w:footnote w:id="5">
    <w:p w14:paraId="3B5346BA" w14:textId="77777777" w:rsidR="00DC566C" w:rsidRPr="002857CA" w:rsidRDefault="00DC566C" w:rsidP="00DB0710">
      <w:pPr>
        <w:pStyle w:val="FootnoteText"/>
        <w:ind w:left="567"/>
        <w:rPr>
          <w:rFonts w:ascii="Arial" w:hAnsi="Arial"/>
          <w:sz w:val="18"/>
        </w:rPr>
      </w:pPr>
      <w:r w:rsidRPr="002857CA">
        <w:rPr>
          <w:rStyle w:val="FootnoteReference"/>
          <w:rFonts w:ascii="Arial" w:hAnsi="Arial"/>
          <w:sz w:val="20"/>
        </w:rPr>
        <w:footnoteRef/>
      </w:r>
      <w:r w:rsidRPr="002857CA">
        <w:rPr>
          <w:rFonts w:ascii="Arial" w:hAnsi="Arial"/>
          <w:sz w:val="20"/>
        </w:rPr>
        <w:t xml:space="preserve"> </w:t>
      </w:r>
      <w:r>
        <w:rPr>
          <w:rFonts w:ascii="Arial" w:hAnsi="Arial"/>
          <w:sz w:val="20"/>
        </w:rPr>
        <w:t xml:space="preserve"> </w:t>
      </w:r>
      <w:r>
        <w:rPr>
          <w:rFonts w:ascii="Arial" w:hAnsi="Arial"/>
          <w:sz w:val="18"/>
        </w:rPr>
        <w:t xml:space="preserve">In 2013-14 this is </w:t>
      </w:r>
      <w:proofErr w:type="spellStart"/>
      <w:r>
        <w:rPr>
          <w:rFonts w:ascii="Arial" w:hAnsi="Arial"/>
          <w:sz w:val="18"/>
        </w:rPr>
        <w:t>Te</w:t>
      </w:r>
      <w:proofErr w:type="spellEnd"/>
      <w:r>
        <w:rPr>
          <w:rFonts w:ascii="Arial" w:hAnsi="Arial"/>
          <w:sz w:val="18"/>
        </w:rPr>
        <w:t xml:space="preserve"> </w:t>
      </w:r>
      <w:proofErr w:type="spellStart"/>
      <w:r>
        <w:rPr>
          <w:rFonts w:ascii="Arial" w:hAnsi="Arial"/>
          <w:sz w:val="18"/>
        </w:rPr>
        <w:t>Akau</w:t>
      </w:r>
      <w:proofErr w:type="spellEnd"/>
      <w:r>
        <w:rPr>
          <w:rFonts w:ascii="Arial" w:hAnsi="Arial"/>
          <w:sz w:val="18"/>
        </w:rPr>
        <w:t xml:space="preserve"> </w:t>
      </w:r>
      <w:proofErr w:type="spellStart"/>
      <w:r>
        <w:rPr>
          <w:rFonts w:ascii="Arial" w:hAnsi="Arial"/>
          <w:sz w:val="18"/>
        </w:rPr>
        <w:t>ki</w:t>
      </w:r>
      <w:proofErr w:type="spellEnd"/>
      <w:r>
        <w:rPr>
          <w:rFonts w:ascii="Arial" w:hAnsi="Arial"/>
          <w:sz w:val="18"/>
        </w:rPr>
        <w:t xml:space="preserve"> </w:t>
      </w:r>
      <w:proofErr w:type="spellStart"/>
      <w:r>
        <w:rPr>
          <w:rFonts w:ascii="Arial" w:hAnsi="Arial"/>
          <w:sz w:val="18"/>
        </w:rPr>
        <w:t>Papamoa</w:t>
      </w:r>
      <w:proofErr w:type="spellEnd"/>
      <w:r>
        <w:rPr>
          <w:rFonts w:ascii="Arial" w:hAnsi="Arial"/>
          <w:sz w:val="18"/>
        </w:rPr>
        <w:t xml:space="preserve"> School.</w:t>
      </w:r>
    </w:p>
  </w:footnote>
  <w:footnote w:id="6">
    <w:p w14:paraId="6FE6275B" w14:textId="77777777" w:rsidR="00DC566C" w:rsidRPr="008338C0" w:rsidRDefault="00DC566C" w:rsidP="008338C0">
      <w:pPr>
        <w:pStyle w:val="FootnoteText"/>
        <w:ind w:left="567"/>
        <w:rPr>
          <w:rFonts w:ascii="Arial" w:hAnsi="Arial"/>
          <w:sz w:val="18"/>
        </w:rPr>
      </w:pPr>
      <w:r w:rsidRPr="008338C0">
        <w:rPr>
          <w:rStyle w:val="FootnoteReference"/>
          <w:rFonts w:ascii="Arial" w:hAnsi="Arial"/>
          <w:sz w:val="20"/>
        </w:rPr>
        <w:footnoteRef/>
      </w:r>
      <w:r w:rsidRPr="008338C0">
        <w:rPr>
          <w:rFonts w:ascii="Arial" w:hAnsi="Arial"/>
          <w:sz w:val="20"/>
        </w:rPr>
        <w:t xml:space="preserve"> </w:t>
      </w:r>
      <w:r>
        <w:rPr>
          <w:rFonts w:ascii="Arial" w:hAnsi="Arial"/>
          <w:sz w:val="18"/>
        </w:rPr>
        <w:t xml:space="preserve"> See Appendix G.</w:t>
      </w:r>
    </w:p>
  </w:footnote>
  <w:footnote w:id="7">
    <w:p w14:paraId="6B80CDBC" w14:textId="77777777" w:rsidR="00DC566C" w:rsidRPr="00AD4D9A" w:rsidRDefault="00DC566C" w:rsidP="00AD4D9A">
      <w:pPr>
        <w:pStyle w:val="FootnoteText"/>
        <w:ind w:left="567"/>
        <w:rPr>
          <w:rFonts w:ascii="Arial" w:hAnsi="Arial"/>
          <w:sz w:val="18"/>
        </w:rPr>
      </w:pPr>
      <w:r w:rsidRPr="00AD4D9A">
        <w:rPr>
          <w:rStyle w:val="FootnoteReference"/>
          <w:rFonts w:ascii="Arial" w:hAnsi="Arial"/>
          <w:sz w:val="20"/>
        </w:rPr>
        <w:footnoteRef/>
      </w:r>
      <w:r w:rsidRPr="00AD4D9A">
        <w:rPr>
          <w:rFonts w:ascii="Arial" w:hAnsi="Arial"/>
          <w:sz w:val="20"/>
        </w:rPr>
        <w:t xml:space="preserve"> </w:t>
      </w:r>
      <w:r>
        <w:rPr>
          <w:rFonts w:ascii="Arial" w:hAnsi="Arial"/>
          <w:sz w:val="18"/>
        </w:rPr>
        <w:t xml:space="preserve"> Primary Teachers’ Collective Agreement</w:t>
      </w:r>
    </w:p>
  </w:footnote>
  <w:footnote w:id="8">
    <w:p w14:paraId="476192EB" w14:textId="77777777" w:rsidR="00DC566C" w:rsidRPr="00362FE5" w:rsidRDefault="00DC566C" w:rsidP="00F1432E">
      <w:pPr>
        <w:pStyle w:val="FootnoteText"/>
        <w:ind w:left="567"/>
        <w:rPr>
          <w:rFonts w:ascii="Arial" w:hAnsi="Arial"/>
          <w:sz w:val="18"/>
        </w:rPr>
      </w:pPr>
      <w:r w:rsidRPr="00362FE5">
        <w:rPr>
          <w:rStyle w:val="FootnoteReference"/>
          <w:rFonts w:ascii="Arial" w:hAnsi="Arial"/>
          <w:sz w:val="20"/>
        </w:rPr>
        <w:footnoteRef/>
      </w:r>
      <w:r w:rsidRPr="00362FE5">
        <w:rPr>
          <w:rFonts w:ascii="Arial" w:hAnsi="Arial"/>
          <w:sz w:val="20"/>
        </w:rPr>
        <w:t xml:space="preserve"> </w:t>
      </w:r>
      <w:r>
        <w:rPr>
          <w:rFonts w:ascii="Arial" w:hAnsi="Arial"/>
          <w:sz w:val="18"/>
        </w:rPr>
        <w:t xml:space="preserve"> See Appendix F Performance Management Cycle</w:t>
      </w:r>
    </w:p>
  </w:footnote>
  <w:footnote w:id="9">
    <w:p w14:paraId="5472F0E9" w14:textId="77777777" w:rsidR="00DC566C" w:rsidRPr="00F37315" w:rsidRDefault="00DC566C" w:rsidP="00E852B6">
      <w:pPr>
        <w:pStyle w:val="FootnoteText"/>
        <w:rPr>
          <w:rFonts w:ascii="Arial" w:hAnsi="Arial"/>
          <w:sz w:val="20"/>
        </w:rPr>
      </w:pPr>
      <w:r w:rsidRPr="00F37315">
        <w:rPr>
          <w:rStyle w:val="FootnoteReference"/>
          <w:rFonts w:ascii="Arial" w:hAnsi="Arial"/>
          <w:sz w:val="20"/>
        </w:rPr>
        <w:footnoteRef/>
      </w:r>
      <w:r>
        <w:rPr>
          <w:rFonts w:ascii="Arial" w:hAnsi="Arial"/>
          <w:sz w:val="20"/>
        </w:rPr>
        <w:t xml:space="preserve"> </w:t>
      </w:r>
      <w:r>
        <w:rPr>
          <w:rFonts w:ascii="Arial" w:hAnsi="Arial"/>
          <w:sz w:val="18"/>
        </w:rPr>
        <w:t>Wikipedia</w:t>
      </w:r>
      <w:r w:rsidRPr="00F37315">
        <w:rPr>
          <w:rFonts w:ascii="Arial" w:hAnsi="Arial"/>
          <w:sz w:val="20"/>
        </w:rPr>
        <w:t xml:space="preserve"> </w:t>
      </w:r>
    </w:p>
  </w:footnote>
  <w:footnote w:id="10">
    <w:p w14:paraId="2DFCEAAE" w14:textId="77777777" w:rsidR="006D7271" w:rsidRPr="00781941" w:rsidRDefault="006D7271" w:rsidP="006D7271">
      <w:pPr>
        <w:pStyle w:val="FootnoteText"/>
        <w:rPr>
          <w:rFonts w:ascii="Arial" w:hAnsi="Arial"/>
          <w:sz w:val="18"/>
        </w:rPr>
      </w:pPr>
      <w:r w:rsidRPr="00781941">
        <w:rPr>
          <w:rStyle w:val="FootnoteReference"/>
          <w:rFonts w:ascii="Arial" w:hAnsi="Arial"/>
          <w:sz w:val="20"/>
        </w:rPr>
        <w:footnoteRef/>
      </w:r>
      <w:r w:rsidRPr="00781941">
        <w:rPr>
          <w:rFonts w:ascii="Arial" w:hAnsi="Arial"/>
          <w:sz w:val="20"/>
        </w:rPr>
        <w:t xml:space="preserve"> </w:t>
      </w:r>
      <w:r>
        <w:rPr>
          <w:rFonts w:ascii="Arial" w:hAnsi="Arial"/>
          <w:sz w:val="18"/>
        </w:rPr>
        <w:t xml:space="preserve">See Appendix I </w:t>
      </w:r>
    </w:p>
  </w:footnote>
  <w:footnote w:id="11">
    <w:p w14:paraId="214D4E79" w14:textId="77777777" w:rsidR="00C630D3" w:rsidRPr="009C6E5A" w:rsidRDefault="00C630D3" w:rsidP="00C630D3">
      <w:pPr>
        <w:pStyle w:val="FootnoteText"/>
        <w:rPr>
          <w:rFonts w:ascii="Arial" w:hAnsi="Arial"/>
          <w:sz w:val="18"/>
        </w:rPr>
      </w:pPr>
    </w:p>
  </w:footnote>
  <w:footnote w:id="12">
    <w:p w14:paraId="293A2EB5" w14:textId="77777777" w:rsidR="00DC566C" w:rsidRPr="00380D04" w:rsidRDefault="00DC566C" w:rsidP="00380D04">
      <w:pPr>
        <w:pStyle w:val="FootnoteText"/>
        <w:ind w:left="567"/>
        <w:rPr>
          <w:rFonts w:ascii="Arial" w:hAnsi="Arial"/>
          <w:sz w:val="18"/>
        </w:rPr>
      </w:pPr>
      <w:r w:rsidRPr="00380D04">
        <w:rPr>
          <w:rStyle w:val="FootnoteReference"/>
          <w:rFonts w:ascii="Arial" w:hAnsi="Arial"/>
          <w:sz w:val="20"/>
        </w:rPr>
        <w:footnoteRef/>
      </w:r>
      <w:r w:rsidRPr="00380D04">
        <w:rPr>
          <w:rFonts w:ascii="Arial" w:hAnsi="Arial"/>
          <w:sz w:val="20"/>
        </w:rPr>
        <w:t xml:space="preserve"> </w:t>
      </w:r>
      <w:r>
        <w:rPr>
          <w:rFonts w:ascii="Arial" w:hAnsi="Arial"/>
          <w:sz w:val="18"/>
        </w:rPr>
        <w:t>Primary and Secondary Collective Employment Agreements have different reimbursement rates.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81D01" w14:textId="77777777" w:rsidR="00DC566C" w:rsidRDefault="00DC566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E2248" w14:textId="77777777" w:rsidR="00DC566C" w:rsidRDefault="00DC566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5262F" w14:textId="77777777" w:rsidR="00DC566C" w:rsidRDefault="00DC56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40BA"/>
    <w:multiLevelType w:val="hybridMultilevel"/>
    <w:tmpl w:val="A9F0E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C90113"/>
    <w:multiLevelType w:val="hybridMultilevel"/>
    <w:tmpl w:val="E3D4F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E6BDC"/>
    <w:multiLevelType w:val="hybridMultilevel"/>
    <w:tmpl w:val="2C32E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AC7EF5"/>
    <w:multiLevelType w:val="hybridMultilevel"/>
    <w:tmpl w:val="99980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141005"/>
    <w:multiLevelType w:val="hybridMultilevel"/>
    <w:tmpl w:val="76B44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235666"/>
    <w:multiLevelType w:val="hybridMultilevel"/>
    <w:tmpl w:val="C2DE4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841D6"/>
    <w:multiLevelType w:val="hybridMultilevel"/>
    <w:tmpl w:val="C89CA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4E52A5"/>
    <w:multiLevelType w:val="hybridMultilevel"/>
    <w:tmpl w:val="91026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220AD5"/>
    <w:multiLevelType w:val="hybridMultilevel"/>
    <w:tmpl w:val="64FED9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1680140"/>
    <w:multiLevelType w:val="hybridMultilevel"/>
    <w:tmpl w:val="3FBA3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0562C0"/>
    <w:multiLevelType w:val="hybridMultilevel"/>
    <w:tmpl w:val="3A6CC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2519A9"/>
    <w:multiLevelType w:val="hybridMultilevel"/>
    <w:tmpl w:val="40CA0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7C65FB"/>
    <w:multiLevelType w:val="hybridMultilevel"/>
    <w:tmpl w:val="4FFA7B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B21E08"/>
    <w:multiLevelType w:val="hybridMultilevel"/>
    <w:tmpl w:val="577E0578"/>
    <w:lvl w:ilvl="0" w:tplc="04090001">
      <w:start w:val="1"/>
      <w:numFmt w:val="bullet"/>
      <w:lvlText w:val=""/>
      <w:lvlJc w:val="left"/>
      <w:pPr>
        <w:ind w:left="720" w:hanging="360"/>
      </w:pPr>
      <w:rPr>
        <w:rFonts w:ascii="Symbol" w:hAnsi="Symbol" w:hint="default"/>
      </w:rPr>
    </w:lvl>
    <w:lvl w:ilvl="1" w:tplc="2584A736">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953398"/>
    <w:multiLevelType w:val="hybridMultilevel"/>
    <w:tmpl w:val="1DBC3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C3277F"/>
    <w:multiLevelType w:val="hybridMultilevel"/>
    <w:tmpl w:val="CF9C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E77293"/>
    <w:multiLevelType w:val="hybridMultilevel"/>
    <w:tmpl w:val="E77AF9F8"/>
    <w:lvl w:ilvl="0" w:tplc="68F015D6">
      <w:start w:val="1"/>
      <w:numFmt w:val="bullet"/>
      <w:lvlText w:val=""/>
      <w:lvlJc w:val="left"/>
      <w:pPr>
        <w:ind w:left="785" w:hanging="360"/>
      </w:pPr>
      <w:rPr>
        <w:rFonts w:ascii="Symbol" w:hAnsi="Symbol" w:hint="default"/>
        <w:sz w:val="22"/>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nsid w:val="30AA2DF1"/>
    <w:multiLevelType w:val="hybridMultilevel"/>
    <w:tmpl w:val="88A815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1327E6"/>
    <w:multiLevelType w:val="hybridMultilevel"/>
    <w:tmpl w:val="C122B0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A70AFA"/>
    <w:multiLevelType w:val="hybridMultilevel"/>
    <w:tmpl w:val="77C66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4472A2"/>
    <w:multiLevelType w:val="hybridMultilevel"/>
    <w:tmpl w:val="00003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C516DD"/>
    <w:multiLevelType w:val="hybridMultilevel"/>
    <w:tmpl w:val="B52CE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8E1BFE"/>
    <w:multiLevelType w:val="hybridMultilevel"/>
    <w:tmpl w:val="0DCA68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7C5568"/>
    <w:multiLevelType w:val="hybridMultilevel"/>
    <w:tmpl w:val="8B04A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F44208"/>
    <w:multiLevelType w:val="hybridMultilevel"/>
    <w:tmpl w:val="BB46F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3974D34"/>
    <w:multiLevelType w:val="hybridMultilevel"/>
    <w:tmpl w:val="EE223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232CF2"/>
    <w:multiLevelType w:val="hybridMultilevel"/>
    <w:tmpl w:val="09B4B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316C2B"/>
    <w:multiLevelType w:val="hybridMultilevel"/>
    <w:tmpl w:val="D868B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66E8F"/>
    <w:multiLevelType w:val="hybridMultilevel"/>
    <w:tmpl w:val="5560C6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30C3421"/>
    <w:multiLevelType w:val="hybridMultilevel"/>
    <w:tmpl w:val="2D24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811D6E"/>
    <w:multiLevelType w:val="hybridMultilevel"/>
    <w:tmpl w:val="1E8A127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1">
    <w:nsid w:val="55AA1988"/>
    <w:multiLevelType w:val="hybridMultilevel"/>
    <w:tmpl w:val="FFBEA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9400EB"/>
    <w:multiLevelType w:val="hybridMultilevel"/>
    <w:tmpl w:val="A8A2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82A0B07"/>
    <w:multiLevelType w:val="hybridMultilevel"/>
    <w:tmpl w:val="892E4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940356"/>
    <w:multiLevelType w:val="hybridMultilevel"/>
    <w:tmpl w:val="33245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0C0F2A"/>
    <w:multiLevelType w:val="hybridMultilevel"/>
    <w:tmpl w:val="C2CED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CCD6712"/>
    <w:multiLevelType w:val="hybridMultilevel"/>
    <w:tmpl w:val="EF5AD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617477"/>
    <w:multiLevelType w:val="hybridMultilevel"/>
    <w:tmpl w:val="A2784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13F7925"/>
    <w:multiLevelType w:val="hybridMultilevel"/>
    <w:tmpl w:val="AB86B53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9">
    <w:nsid w:val="62465AA8"/>
    <w:multiLevelType w:val="hybridMultilevel"/>
    <w:tmpl w:val="64BC0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2A81E25"/>
    <w:multiLevelType w:val="hybridMultilevel"/>
    <w:tmpl w:val="3C96D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910891"/>
    <w:multiLevelType w:val="hybridMultilevel"/>
    <w:tmpl w:val="33245A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75020E"/>
    <w:multiLevelType w:val="hybridMultilevel"/>
    <w:tmpl w:val="139208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936768"/>
    <w:multiLevelType w:val="hybridMultilevel"/>
    <w:tmpl w:val="78AE4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E327FA"/>
    <w:multiLevelType w:val="hybridMultilevel"/>
    <w:tmpl w:val="BE509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1F62EF2"/>
    <w:multiLevelType w:val="hybridMultilevel"/>
    <w:tmpl w:val="8E0AC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2AF6FD7"/>
    <w:multiLevelType w:val="hybridMultilevel"/>
    <w:tmpl w:val="B0147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2EB71DC"/>
    <w:multiLevelType w:val="hybridMultilevel"/>
    <w:tmpl w:val="B0728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D306AA"/>
    <w:multiLevelType w:val="hybridMultilevel"/>
    <w:tmpl w:val="B306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AF01B8E"/>
    <w:multiLevelType w:val="hybridMultilevel"/>
    <w:tmpl w:val="AD9A6F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B48435F"/>
    <w:multiLevelType w:val="hybridMultilevel"/>
    <w:tmpl w:val="A6CC8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7"/>
  </w:num>
  <w:num w:numId="3">
    <w:abstractNumId w:val="2"/>
  </w:num>
  <w:num w:numId="4">
    <w:abstractNumId w:val="38"/>
  </w:num>
  <w:num w:numId="5">
    <w:abstractNumId w:val="24"/>
  </w:num>
  <w:num w:numId="6">
    <w:abstractNumId w:val="42"/>
  </w:num>
  <w:num w:numId="7">
    <w:abstractNumId w:val="21"/>
  </w:num>
  <w:num w:numId="8">
    <w:abstractNumId w:val="29"/>
  </w:num>
  <w:num w:numId="9">
    <w:abstractNumId w:val="34"/>
  </w:num>
  <w:num w:numId="10">
    <w:abstractNumId w:val="15"/>
  </w:num>
  <w:num w:numId="11">
    <w:abstractNumId w:val="48"/>
  </w:num>
  <w:num w:numId="12">
    <w:abstractNumId w:val="50"/>
  </w:num>
  <w:num w:numId="13">
    <w:abstractNumId w:val="23"/>
  </w:num>
  <w:num w:numId="14">
    <w:abstractNumId w:val="5"/>
  </w:num>
  <w:num w:numId="15">
    <w:abstractNumId w:val="30"/>
  </w:num>
  <w:num w:numId="16">
    <w:abstractNumId w:val="11"/>
  </w:num>
  <w:num w:numId="17">
    <w:abstractNumId w:val="14"/>
  </w:num>
  <w:num w:numId="18">
    <w:abstractNumId w:val="40"/>
  </w:num>
  <w:num w:numId="19">
    <w:abstractNumId w:val="35"/>
  </w:num>
  <w:num w:numId="20">
    <w:abstractNumId w:val="32"/>
  </w:num>
  <w:num w:numId="21">
    <w:abstractNumId w:val="33"/>
  </w:num>
  <w:num w:numId="22">
    <w:abstractNumId w:val="25"/>
  </w:num>
  <w:num w:numId="23">
    <w:abstractNumId w:val="13"/>
  </w:num>
  <w:num w:numId="24">
    <w:abstractNumId w:val="12"/>
  </w:num>
  <w:num w:numId="25">
    <w:abstractNumId w:val="18"/>
  </w:num>
  <w:num w:numId="26">
    <w:abstractNumId w:val="4"/>
  </w:num>
  <w:num w:numId="27">
    <w:abstractNumId w:val="9"/>
  </w:num>
  <w:num w:numId="28">
    <w:abstractNumId w:val="44"/>
  </w:num>
  <w:num w:numId="29">
    <w:abstractNumId w:val="39"/>
  </w:num>
  <w:num w:numId="30">
    <w:abstractNumId w:val="3"/>
  </w:num>
  <w:num w:numId="31">
    <w:abstractNumId w:val="49"/>
  </w:num>
  <w:num w:numId="32">
    <w:abstractNumId w:val="47"/>
  </w:num>
  <w:num w:numId="33">
    <w:abstractNumId w:val="46"/>
  </w:num>
  <w:num w:numId="34">
    <w:abstractNumId w:val="1"/>
  </w:num>
  <w:num w:numId="35">
    <w:abstractNumId w:val="27"/>
  </w:num>
  <w:num w:numId="36">
    <w:abstractNumId w:val="43"/>
  </w:num>
  <w:num w:numId="37">
    <w:abstractNumId w:val="7"/>
  </w:num>
  <w:num w:numId="38">
    <w:abstractNumId w:val="26"/>
  </w:num>
  <w:num w:numId="39">
    <w:abstractNumId w:val="17"/>
  </w:num>
  <w:num w:numId="40">
    <w:abstractNumId w:val="0"/>
  </w:num>
  <w:num w:numId="41">
    <w:abstractNumId w:val="45"/>
  </w:num>
  <w:num w:numId="42">
    <w:abstractNumId w:val="6"/>
  </w:num>
  <w:num w:numId="43">
    <w:abstractNumId w:val="20"/>
  </w:num>
  <w:num w:numId="44">
    <w:abstractNumId w:val="19"/>
  </w:num>
  <w:num w:numId="45">
    <w:abstractNumId w:val="36"/>
  </w:num>
  <w:num w:numId="46">
    <w:abstractNumId w:val="22"/>
  </w:num>
  <w:num w:numId="47">
    <w:abstractNumId w:val="31"/>
  </w:num>
  <w:num w:numId="48">
    <w:abstractNumId w:val="10"/>
  </w:num>
  <w:num w:numId="49">
    <w:abstractNumId w:val="41"/>
  </w:num>
  <w:num w:numId="50">
    <w:abstractNumId w:val="8"/>
  </w:num>
  <w:num w:numId="51">
    <w:abstractNumId w:val="2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embedSystemFonts/>
  <w:activeWritingStyle w:appName="MSWord" w:lang="en-US" w:vendorID="64" w:dllVersion="131078" w:nlCheck="1" w:checkStyle="0"/>
  <w:activeWritingStyle w:appName="MSWord" w:lang="en-GB" w:vendorID="64" w:dllVersion="131078" w:nlCheck="1" w:checkStyle="0"/>
  <w:activeWritingStyle w:appName="MSWord" w:lang="en-AU" w:vendorID="64" w:dllVersion="131078" w:nlCheck="1" w:checkStyle="1"/>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54D"/>
    <w:rsid w:val="00000F47"/>
    <w:rsid w:val="00005B71"/>
    <w:rsid w:val="000079DE"/>
    <w:rsid w:val="00022359"/>
    <w:rsid w:val="000238EA"/>
    <w:rsid w:val="00025BAE"/>
    <w:rsid w:val="0003125B"/>
    <w:rsid w:val="0003638F"/>
    <w:rsid w:val="00036E04"/>
    <w:rsid w:val="00044C39"/>
    <w:rsid w:val="000462AF"/>
    <w:rsid w:val="00054046"/>
    <w:rsid w:val="00060EC8"/>
    <w:rsid w:val="0006166B"/>
    <w:rsid w:val="0006527F"/>
    <w:rsid w:val="0008521C"/>
    <w:rsid w:val="00087919"/>
    <w:rsid w:val="00090163"/>
    <w:rsid w:val="000919B6"/>
    <w:rsid w:val="00095E50"/>
    <w:rsid w:val="000977F1"/>
    <w:rsid w:val="000A2E72"/>
    <w:rsid w:val="000B4A4C"/>
    <w:rsid w:val="000B4D12"/>
    <w:rsid w:val="000C4530"/>
    <w:rsid w:val="000E2B49"/>
    <w:rsid w:val="000E4CC8"/>
    <w:rsid w:val="000F1918"/>
    <w:rsid w:val="001012A5"/>
    <w:rsid w:val="00111681"/>
    <w:rsid w:val="001179E5"/>
    <w:rsid w:val="00121C67"/>
    <w:rsid w:val="00137BA4"/>
    <w:rsid w:val="00143283"/>
    <w:rsid w:val="0015497C"/>
    <w:rsid w:val="00156553"/>
    <w:rsid w:val="00166069"/>
    <w:rsid w:val="001807E8"/>
    <w:rsid w:val="00181849"/>
    <w:rsid w:val="00182CB0"/>
    <w:rsid w:val="001A4B18"/>
    <w:rsid w:val="001B0F8A"/>
    <w:rsid w:val="001B508C"/>
    <w:rsid w:val="001C4B7E"/>
    <w:rsid w:val="001C5BE7"/>
    <w:rsid w:val="001D52CC"/>
    <w:rsid w:val="001D5ECA"/>
    <w:rsid w:val="001E154D"/>
    <w:rsid w:val="001F4E23"/>
    <w:rsid w:val="00200DD2"/>
    <w:rsid w:val="00204CDD"/>
    <w:rsid w:val="00205F0A"/>
    <w:rsid w:val="00210A2A"/>
    <w:rsid w:val="00215F51"/>
    <w:rsid w:val="00223024"/>
    <w:rsid w:val="00224006"/>
    <w:rsid w:val="00264BF8"/>
    <w:rsid w:val="002818B5"/>
    <w:rsid w:val="00284498"/>
    <w:rsid w:val="002851E8"/>
    <w:rsid w:val="002857CA"/>
    <w:rsid w:val="0029180E"/>
    <w:rsid w:val="00291903"/>
    <w:rsid w:val="002B3D0A"/>
    <w:rsid w:val="002B6EF4"/>
    <w:rsid w:val="002C3D6D"/>
    <w:rsid w:val="002C3E0E"/>
    <w:rsid w:val="002C42EA"/>
    <w:rsid w:val="002D18BE"/>
    <w:rsid w:val="002D3601"/>
    <w:rsid w:val="002D4C8B"/>
    <w:rsid w:val="002E401B"/>
    <w:rsid w:val="002F603D"/>
    <w:rsid w:val="002F6537"/>
    <w:rsid w:val="00304F59"/>
    <w:rsid w:val="00312F7E"/>
    <w:rsid w:val="003167CB"/>
    <w:rsid w:val="00321925"/>
    <w:rsid w:val="00334509"/>
    <w:rsid w:val="00345466"/>
    <w:rsid w:val="00345A13"/>
    <w:rsid w:val="00351F21"/>
    <w:rsid w:val="00351F6F"/>
    <w:rsid w:val="00362FE5"/>
    <w:rsid w:val="0037570B"/>
    <w:rsid w:val="00380D04"/>
    <w:rsid w:val="003A0748"/>
    <w:rsid w:val="003B76F7"/>
    <w:rsid w:val="003C52C5"/>
    <w:rsid w:val="003E465E"/>
    <w:rsid w:val="003E576C"/>
    <w:rsid w:val="00413E44"/>
    <w:rsid w:val="00417120"/>
    <w:rsid w:val="00420D03"/>
    <w:rsid w:val="0042254B"/>
    <w:rsid w:val="00447F92"/>
    <w:rsid w:val="00476B2D"/>
    <w:rsid w:val="0048597D"/>
    <w:rsid w:val="00490F99"/>
    <w:rsid w:val="004A1A46"/>
    <w:rsid w:val="004C33B1"/>
    <w:rsid w:val="004C7583"/>
    <w:rsid w:val="004D346C"/>
    <w:rsid w:val="004D432D"/>
    <w:rsid w:val="004E0E84"/>
    <w:rsid w:val="004E63B1"/>
    <w:rsid w:val="004F0297"/>
    <w:rsid w:val="004F6390"/>
    <w:rsid w:val="005069BC"/>
    <w:rsid w:val="00506D89"/>
    <w:rsid w:val="0051144C"/>
    <w:rsid w:val="00511B72"/>
    <w:rsid w:val="005120F9"/>
    <w:rsid w:val="00522CFA"/>
    <w:rsid w:val="00532A6E"/>
    <w:rsid w:val="00551CEF"/>
    <w:rsid w:val="005526EC"/>
    <w:rsid w:val="005664B3"/>
    <w:rsid w:val="005667C6"/>
    <w:rsid w:val="00571F22"/>
    <w:rsid w:val="00594804"/>
    <w:rsid w:val="005A1B60"/>
    <w:rsid w:val="005A40EB"/>
    <w:rsid w:val="005A5B06"/>
    <w:rsid w:val="005C046A"/>
    <w:rsid w:val="005D0DD5"/>
    <w:rsid w:val="005E2703"/>
    <w:rsid w:val="005E2B5D"/>
    <w:rsid w:val="005E4BD0"/>
    <w:rsid w:val="005F2393"/>
    <w:rsid w:val="005F6397"/>
    <w:rsid w:val="00600127"/>
    <w:rsid w:val="00612526"/>
    <w:rsid w:val="006239BA"/>
    <w:rsid w:val="00623CC6"/>
    <w:rsid w:val="00637CA8"/>
    <w:rsid w:val="0064039B"/>
    <w:rsid w:val="00644FA8"/>
    <w:rsid w:val="006465D9"/>
    <w:rsid w:val="00650F59"/>
    <w:rsid w:val="006511AE"/>
    <w:rsid w:val="00651D86"/>
    <w:rsid w:val="0068636B"/>
    <w:rsid w:val="00690364"/>
    <w:rsid w:val="00690FBA"/>
    <w:rsid w:val="006934E1"/>
    <w:rsid w:val="006970F5"/>
    <w:rsid w:val="00697F33"/>
    <w:rsid w:val="006A02BA"/>
    <w:rsid w:val="006B0B69"/>
    <w:rsid w:val="006B0B83"/>
    <w:rsid w:val="006C0FB5"/>
    <w:rsid w:val="006D1293"/>
    <w:rsid w:val="006D35C7"/>
    <w:rsid w:val="006D4750"/>
    <w:rsid w:val="006D4DD3"/>
    <w:rsid w:val="006D7271"/>
    <w:rsid w:val="006E5B35"/>
    <w:rsid w:val="006F44A1"/>
    <w:rsid w:val="00700087"/>
    <w:rsid w:val="00707234"/>
    <w:rsid w:val="00714978"/>
    <w:rsid w:val="007321C9"/>
    <w:rsid w:val="0073540F"/>
    <w:rsid w:val="00735BFE"/>
    <w:rsid w:val="00742C76"/>
    <w:rsid w:val="00744A6B"/>
    <w:rsid w:val="00744AB3"/>
    <w:rsid w:val="00746931"/>
    <w:rsid w:val="0075530E"/>
    <w:rsid w:val="00762273"/>
    <w:rsid w:val="00763201"/>
    <w:rsid w:val="007659BC"/>
    <w:rsid w:val="00767D65"/>
    <w:rsid w:val="0077020B"/>
    <w:rsid w:val="007715D2"/>
    <w:rsid w:val="00775635"/>
    <w:rsid w:val="00775EC4"/>
    <w:rsid w:val="00780504"/>
    <w:rsid w:val="0078443A"/>
    <w:rsid w:val="00795933"/>
    <w:rsid w:val="007A294A"/>
    <w:rsid w:val="007A5C96"/>
    <w:rsid w:val="007B1966"/>
    <w:rsid w:val="007D623C"/>
    <w:rsid w:val="007F3F00"/>
    <w:rsid w:val="007F50AB"/>
    <w:rsid w:val="007F70AD"/>
    <w:rsid w:val="00815184"/>
    <w:rsid w:val="00821D00"/>
    <w:rsid w:val="00823D99"/>
    <w:rsid w:val="008338C0"/>
    <w:rsid w:val="0084053D"/>
    <w:rsid w:val="00843792"/>
    <w:rsid w:val="0084644B"/>
    <w:rsid w:val="008500F5"/>
    <w:rsid w:val="00850A8A"/>
    <w:rsid w:val="008577E8"/>
    <w:rsid w:val="00860AC2"/>
    <w:rsid w:val="00862B61"/>
    <w:rsid w:val="00865110"/>
    <w:rsid w:val="00870605"/>
    <w:rsid w:val="008767DA"/>
    <w:rsid w:val="00883900"/>
    <w:rsid w:val="0088409F"/>
    <w:rsid w:val="00885D10"/>
    <w:rsid w:val="0088626D"/>
    <w:rsid w:val="00890A86"/>
    <w:rsid w:val="0089183E"/>
    <w:rsid w:val="008A69BD"/>
    <w:rsid w:val="008A781E"/>
    <w:rsid w:val="008B00AB"/>
    <w:rsid w:val="008B7789"/>
    <w:rsid w:val="008C0070"/>
    <w:rsid w:val="008C14AA"/>
    <w:rsid w:val="008C3E2B"/>
    <w:rsid w:val="008D04BC"/>
    <w:rsid w:val="008E29F2"/>
    <w:rsid w:val="008E4284"/>
    <w:rsid w:val="008E7178"/>
    <w:rsid w:val="008F2F14"/>
    <w:rsid w:val="008F66E8"/>
    <w:rsid w:val="008F7AD9"/>
    <w:rsid w:val="00901358"/>
    <w:rsid w:val="00912781"/>
    <w:rsid w:val="00921BFB"/>
    <w:rsid w:val="009235AF"/>
    <w:rsid w:val="0092486E"/>
    <w:rsid w:val="00924E0D"/>
    <w:rsid w:val="0092605C"/>
    <w:rsid w:val="009278DC"/>
    <w:rsid w:val="009330FA"/>
    <w:rsid w:val="00933CC5"/>
    <w:rsid w:val="009355D1"/>
    <w:rsid w:val="00941FFB"/>
    <w:rsid w:val="009512F5"/>
    <w:rsid w:val="009620B8"/>
    <w:rsid w:val="00963697"/>
    <w:rsid w:val="00977CAB"/>
    <w:rsid w:val="00981A00"/>
    <w:rsid w:val="009832A3"/>
    <w:rsid w:val="009839EE"/>
    <w:rsid w:val="00987878"/>
    <w:rsid w:val="00992D71"/>
    <w:rsid w:val="009937DF"/>
    <w:rsid w:val="009968C9"/>
    <w:rsid w:val="009A3174"/>
    <w:rsid w:val="009C2FB5"/>
    <w:rsid w:val="009C48B0"/>
    <w:rsid w:val="009C5BDE"/>
    <w:rsid w:val="009C627F"/>
    <w:rsid w:val="009C6E5A"/>
    <w:rsid w:val="009D0BD4"/>
    <w:rsid w:val="009D43BF"/>
    <w:rsid w:val="009D7252"/>
    <w:rsid w:val="009E4901"/>
    <w:rsid w:val="009E7328"/>
    <w:rsid w:val="009F604B"/>
    <w:rsid w:val="009F6F83"/>
    <w:rsid w:val="00A01140"/>
    <w:rsid w:val="00A03C5C"/>
    <w:rsid w:val="00A10B9F"/>
    <w:rsid w:val="00A10CAD"/>
    <w:rsid w:val="00A147F1"/>
    <w:rsid w:val="00A22536"/>
    <w:rsid w:val="00A46E07"/>
    <w:rsid w:val="00A54999"/>
    <w:rsid w:val="00A54D87"/>
    <w:rsid w:val="00A64BC0"/>
    <w:rsid w:val="00A65999"/>
    <w:rsid w:val="00A80CAC"/>
    <w:rsid w:val="00A90ACF"/>
    <w:rsid w:val="00A92813"/>
    <w:rsid w:val="00AB011B"/>
    <w:rsid w:val="00AC4E10"/>
    <w:rsid w:val="00AC6EB7"/>
    <w:rsid w:val="00AC708E"/>
    <w:rsid w:val="00AD4D9A"/>
    <w:rsid w:val="00AE2963"/>
    <w:rsid w:val="00AE3A58"/>
    <w:rsid w:val="00AE4EF5"/>
    <w:rsid w:val="00AF289C"/>
    <w:rsid w:val="00AF3ECF"/>
    <w:rsid w:val="00AF45C1"/>
    <w:rsid w:val="00AF63C0"/>
    <w:rsid w:val="00B03A05"/>
    <w:rsid w:val="00B066B9"/>
    <w:rsid w:val="00B10296"/>
    <w:rsid w:val="00B2194D"/>
    <w:rsid w:val="00B359F5"/>
    <w:rsid w:val="00B36FD0"/>
    <w:rsid w:val="00B41C23"/>
    <w:rsid w:val="00B433B6"/>
    <w:rsid w:val="00B5738A"/>
    <w:rsid w:val="00B62BCB"/>
    <w:rsid w:val="00B77A7F"/>
    <w:rsid w:val="00B81795"/>
    <w:rsid w:val="00B850B2"/>
    <w:rsid w:val="00B85FB2"/>
    <w:rsid w:val="00B94277"/>
    <w:rsid w:val="00BA61E2"/>
    <w:rsid w:val="00BB4A64"/>
    <w:rsid w:val="00BC1050"/>
    <w:rsid w:val="00BC340B"/>
    <w:rsid w:val="00BD2B65"/>
    <w:rsid w:val="00BD520E"/>
    <w:rsid w:val="00BE2066"/>
    <w:rsid w:val="00BE2D55"/>
    <w:rsid w:val="00BF6FAF"/>
    <w:rsid w:val="00C03204"/>
    <w:rsid w:val="00C0516F"/>
    <w:rsid w:val="00C10EEF"/>
    <w:rsid w:val="00C1179E"/>
    <w:rsid w:val="00C23556"/>
    <w:rsid w:val="00C418E8"/>
    <w:rsid w:val="00C42DCA"/>
    <w:rsid w:val="00C510EA"/>
    <w:rsid w:val="00C573A2"/>
    <w:rsid w:val="00C630D3"/>
    <w:rsid w:val="00C64DA5"/>
    <w:rsid w:val="00C706F7"/>
    <w:rsid w:val="00C83898"/>
    <w:rsid w:val="00C90881"/>
    <w:rsid w:val="00C9163C"/>
    <w:rsid w:val="00CA4BE5"/>
    <w:rsid w:val="00CB252F"/>
    <w:rsid w:val="00CB377B"/>
    <w:rsid w:val="00CC5670"/>
    <w:rsid w:val="00CD3A6E"/>
    <w:rsid w:val="00CE3342"/>
    <w:rsid w:val="00CE4D63"/>
    <w:rsid w:val="00CF0070"/>
    <w:rsid w:val="00D03EFB"/>
    <w:rsid w:val="00D04193"/>
    <w:rsid w:val="00D109B6"/>
    <w:rsid w:val="00D224C1"/>
    <w:rsid w:val="00D31493"/>
    <w:rsid w:val="00D33F5A"/>
    <w:rsid w:val="00D34253"/>
    <w:rsid w:val="00D34E16"/>
    <w:rsid w:val="00D36D34"/>
    <w:rsid w:val="00D46820"/>
    <w:rsid w:val="00D5082D"/>
    <w:rsid w:val="00D575A5"/>
    <w:rsid w:val="00D6149F"/>
    <w:rsid w:val="00D673EA"/>
    <w:rsid w:val="00D75F82"/>
    <w:rsid w:val="00D8042C"/>
    <w:rsid w:val="00D811FC"/>
    <w:rsid w:val="00D81658"/>
    <w:rsid w:val="00D8204B"/>
    <w:rsid w:val="00D83D32"/>
    <w:rsid w:val="00DB0710"/>
    <w:rsid w:val="00DB23AB"/>
    <w:rsid w:val="00DB4AA5"/>
    <w:rsid w:val="00DC3474"/>
    <w:rsid w:val="00DC52FB"/>
    <w:rsid w:val="00DC566C"/>
    <w:rsid w:val="00DC5E1A"/>
    <w:rsid w:val="00DD080A"/>
    <w:rsid w:val="00DD4255"/>
    <w:rsid w:val="00DD7B45"/>
    <w:rsid w:val="00E0183B"/>
    <w:rsid w:val="00E14A9D"/>
    <w:rsid w:val="00E22AF9"/>
    <w:rsid w:val="00E23617"/>
    <w:rsid w:val="00E2426B"/>
    <w:rsid w:val="00E26069"/>
    <w:rsid w:val="00E31F47"/>
    <w:rsid w:val="00E32DD9"/>
    <w:rsid w:val="00E43440"/>
    <w:rsid w:val="00E47287"/>
    <w:rsid w:val="00E852B6"/>
    <w:rsid w:val="00E85313"/>
    <w:rsid w:val="00E90CFA"/>
    <w:rsid w:val="00E915A7"/>
    <w:rsid w:val="00E949A3"/>
    <w:rsid w:val="00E96DE8"/>
    <w:rsid w:val="00EA251A"/>
    <w:rsid w:val="00EA4DBC"/>
    <w:rsid w:val="00EB01D9"/>
    <w:rsid w:val="00EB324F"/>
    <w:rsid w:val="00EB622D"/>
    <w:rsid w:val="00EB7B71"/>
    <w:rsid w:val="00EC46AF"/>
    <w:rsid w:val="00ED24B4"/>
    <w:rsid w:val="00ED6D54"/>
    <w:rsid w:val="00EE1527"/>
    <w:rsid w:val="00EE7D65"/>
    <w:rsid w:val="00EF14C6"/>
    <w:rsid w:val="00EF3343"/>
    <w:rsid w:val="00EF46DA"/>
    <w:rsid w:val="00EF79E0"/>
    <w:rsid w:val="00F1432E"/>
    <w:rsid w:val="00F15D08"/>
    <w:rsid w:val="00F25EA2"/>
    <w:rsid w:val="00F26514"/>
    <w:rsid w:val="00F27DD2"/>
    <w:rsid w:val="00F344C0"/>
    <w:rsid w:val="00F36930"/>
    <w:rsid w:val="00F460C1"/>
    <w:rsid w:val="00F46646"/>
    <w:rsid w:val="00F50753"/>
    <w:rsid w:val="00F603D2"/>
    <w:rsid w:val="00F773AE"/>
    <w:rsid w:val="00F826FE"/>
    <w:rsid w:val="00F8708F"/>
    <w:rsid w:val="00F90565"/>
    <w:rsid w:val="00F96172"/>
    <w:rsid w:val="00FA0B80"/>
    <w:rsid w:val="00FA411C"/>
    <w:rsid w:val="00FA57C4"/>
    <w:rsid w:val="00FA5D57"/>
    <w:rsid w:val="00FB298E"/>
    <w:rsid w:val="00FB4C60"/>
    <w:rsid w:val="00FC2261"/>
    <w:rsid w:val="00FC448A"/>
    <w:rsid w:val="00FD2A09"/>
    <w:rsid w:val="00FD69D2"/>
    <w:rsid w:val="00FE1890"/>
    <w:rsid w:val="00FE227B"/>
    <w:rsid w:val="00FE685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E11A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0FB4"/>
    <w:rPr>
      <w:rFonts w:ascii="Arial" w:hAnsi="Arial"/>
    </w:rPr>
  </w:style>
  <w:style w:type="paragraph" w:styleId="Heading1">
    <w:name w:val="heading 1"/>
    <w:basedOn w:val="Normal"/>
    <w:next w:val="Normal"/>
    <w:link w:val="Heading1Char"/>
    <w:uiPriority w:val="9"/>
    <w:qFormat/>
    <w:rsid w:val="00DD7B4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6">
    <w:name w:val="heading 6"/>
    <w:basedOn w:val="Normal"/>
    <w:next w:val="Normal"/>
    <w:link w:val="Heading6Char"/>
    <w:qFormat/>
    <w:rsid w:val="00E23617"/>
    <w:pPr>
      <w:keepNext/>
      <w:jc w:val="center"/>
      <w:outlineLvl w:val="5"/>
    </w:pPr>
    <w:rPr>
      <w:rFonts w:eastAsia="Times New Roman" w:cs="Times New Roman"/>
      <w:b/>
      <w:b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154D"/>
    <w:pPr>
      <w:tabs>
        <w:tab w:val="center" w:pos="4320"/>
        <w:tab w:val="right" w:pos="8640"/>
      </w:tabs>
    </w:pPr>
  </w:style>
  <w:style w:type="character" w:customStyle="1" w:styleId="FooterChar">
    <w:name w:val="Footer Char"/>
    <w:basedOn w:val="DefaultParagraphFont"/>
    <w:link w:val="Footer"/>
    <w:uiPriority w:val="99"/>
    <w:rsid w:val="001E154D"/>
    <w:rPr>
      <w:rFonts w:ascii="Arial" w:hAnsi="Arial"/>
    </w:rPr>
  </w:style>
  <w:style w:type="character" w:styleId="PageNumber">
    <w:name w:val="page number"/>
    <w:basedOn w:val="DefaultParagraphFont"/>
    <w:uiPriority w:val="99"/>
    <w:semiHidden/>
    <w:unhideWhenUsed/>
    <w:rsid w:val="001E154D"/>
  </w:style>
  <w:style w:type="paragraph" w:styleId="Header">
    <w:name w:val="header"/>
    <w:basedOn w:val="Normal"/>
    <w:link w:val="HeaderChar"/>
    <w:uiPriority w:val="99"/>
    <w:unhideWhenUsed/>
    <w:rsid w:val="001E154D"/>
    <w:pPr>
      <w:tabs>
        <w:tab w:val="center" w:pos="4320"/>
        <w:tab w:val="right" w:pos="8640"/>
      </w:tabs>
    </w:pPr>
  </w:style>
  <w:style w:type="character" w:customStyle="1" w:styleId="HeaderChar">
    <w:name w:val="Header Char"/>
    <w:basedOn w:val="DefaultParagraphFont"/>
    <w:link w:val="Header"/>
    <w:uiPriority w:val="99"/>
    <w:rsid w:val="001E154D"/>
    <w:rPr>
      <w:rFonts w:ascii="Arial" w:hAnsi="Arial"/>
    </w:rPr>
  </w:style>
  <w:style w:type="paragraph" w:styleId="Title">
    <w:name w:val="Title"/>
    <w:basedOn w:val="Normal"/>
    <w:link w:val="TitleChar"/>
    <w:qFormat/>
    <w:rsid w:val="001E154D"/>
    <w:pPr>
      <w:jc w:val="center"/>
    </w:pPr>
    <w:rPr>
      <w:rFonts w:eastAsia="Times New Roman" w:cs="Times New Roman"/>
      <w:b/>
      <w:szCs w:val="20"/>
      <w:u w:val="single"/>
      <w:lang w:val="en-GB"/>
    </w:rPr>
  </w:style>
  <w:style w:type="character" w:customStyle="1" w:styleId="TitleChar">
    <w:name w:val="Title Char"/>
    <w:basedOn w:val="DefaultParagraphFont"/>
    <w:link w:val="Title"/>
    <w:rsid w:val="001E154D"/>
    <w:rPr>
      <w:rFonts w:ascii="Arial" w:eastAsia="Times New Roman" w:hAnsi="Arial" w:cs="Times New Roman"/>
      <w:b/>
      <w:szCs w:val="20"/>
      <w:u w:val="single"/>
      <w:lang w:val="en-GB"/>
    </w:rPr>
  </w:style>
  <w:style w:type="paragraph" w:styleId="BodyText">
    <w:name w:val="Body Text"/>
    <w:basedOn w:val="Normal"/>
    <w:link w:val="BodyTextChar"/>
    <w:rsid w:val="001E154D"/>
    <w:pPr>
      <w:jc w:val="both"/>
    </w:pPr>
    <w:rPr>
      <w:rFonts w:eastAsia="Times New Roman" w:cs="Times New Roman"/>
      <w:szCs w:val="20"/>
      <w:lang w:val="en-GB"/>
    </w:rPr>
  </w:style>
  <w:style w:type="character" w:customStyle="1" w:styleId="BodyTextChar">
    <w:name w:val="Body Text Char"/>
    <w:basedOn w:val="DefaultParagraphFont"/>
    <w:link w:val="BodyText"/>
    <w:rsid w:val="001E154D"/>
    <w:rPr>
      <w:rFonts w:ascii="Arial" w:eastAsia="Times New Roman" w:hAnsi="Arial" w:cs="Times New Roman"/>
      <w:szCs w:val="20"/>
      <w:lang w:val="en-GB"/>
    </w:rPr>
  </w:style>
  <w:style w:type="paragraph" w:styleId="FootnoteText">
    <w:name w:val="footnote text"/>
    <w:basedOn w:val="Normal"/>
    <w:link w:val="FootnoteTextChar"/>
    <w:uiPriority w:val="99"/>
    <w:unhideWhenUsed/>
    <w:rsid w:val="001E154D"/>
    <w:rPr>
      <w:rFonts w:ascii="Times New Roman" w:eastAsia="Times New Roman" w:hAnsi="Times New Roman" w:cs="Times New Roman"/>
      <w:lang w:val="en-GB"/>
    </w:rPr>
  </w:style>
  <w:style w:type="character" w:customStyle="1" w:styleId="FootnoteTextChar">
    <w:name w:val="Footnote Text Char"/>
    <w:basedOn w:val="DefaultParagraphFont"/>
    <w:link w:val="FootnoteText"/>
    <w:uiPriority w:val="99"/>
    <w:rsid w:val="001E154D"/>
    <w:rPr>
      <w:rFonts w:ascii="Times New Roman" w:eastAsia="Times New Roman" w:hAnsi="Times New Roman" w:cs="Times New Roman"/>
      <w:lang w:val="en-GB"/>
    </w:rPr>
  </w:style>
  <w:style w:type="character" w:styleId="FootnoteReference">
    <w:name w:val="footnote reference"/>
    <w:basedOn w:val="DefaultParagraphFont"/>
    <w:uiPriority w:val="99"/>
    <w:semiHidden/>
    <w:unhideWhenUsed/>
    <w:rsid w:val="001E154D"/>
    <w:rPr>
      <w:vertAlign w:val="superscript"/>
    </w:rPr>
  </w:style>
  <w:style w:type="paragraph" w:styleId="BodyTextIndent">
    <w:name w:val="Body Text Indent"/>
    <w:basedOn w:val="Normal"/>
    <w:link w:val="BodyTextIndentChar"/>
    <w:uiPriority w:val="99"/>
    <w:unhideWhenUsed/>
    <w:rsid w:val="00E23617"/>
    <w:pPr>
      <w:spacing w:after="120"/>
      <w:ind w:left="283"/>
    </w:pPr>
  </w:style>
  <w:style w:type="character" w:customStyle="1" w:styleId="BodyTextIndentChar">
    <w:name w:val="Body Text Indent Char"/>
    <w:basedOn w:val="DefaultParagraphFont"/>
    <w:link w:val="BodyTextIndent"/>
    <w:uiPriority w:val="99"/>
    <w:rsid w:val="00E23617"/>
    <w:rPr>
      <w:rFonts w:ascii="Arial" w:hAnsi="Arial"/>
    </w:rPr>
  </w:style>
  <w:style w:type="character" w:customStyle="1" w:styleId="Heading6Char">
    <w:name w:val="Heading 6 Char"/>
    <w:basedOn w:val="DefaultParagraphFont"/>
    <w:link w:val="Heading6"/>
    <w:rsid w:val="00E23617"/>
    <w:rPr>
      <w:rFonts w:ascii="Arial" w:eastAsia="Times New Roman" w:hAnsi="Arial" w:cs="Times New Roman"/>
      <w:b/>
      <w:bCs/>
      <w:szCs w:val="20"/>
      <w:lang w:val="en-GB"/>
    </w:rPr>
  </w:style>
  <w:style w:type="paragraph" w:styleId="ListParagraph">
    <w:name w:val="List Paragraph"/>
    <w:basedOn w:val="Normal"/>
    <w:uiPriority w:val="34"/>
    <w:qFormat/>
    <w:rsid w:val="00924E0D"/>
    <w:pPr>
      <w:ind w:left="720"/>
      <w:contextualSpacing/>
    </w:pPr>
  </w:style>
  <w:style w:type="character" w:customStyle="1" w:styleId="Heading1Char">
    <w:name w:val="Heading 1 Char"/>
    <w:basedOn w:val="DefaultParagraphFont"/>
    <w:link w:val="Heading1"/>
    <w:uiPriority w:val="9"/>
    <w:rsid w:val="00DD7B45"/>
    <w:rPr>
      <w:rFonts w:asciiTheme="majorHAnsi" w:eastAsiaTheme="majorEastAsia" w:hAnsiTheme="majorHAnsi" w:cstheme="majorBidi"/>
      <w:b/>
      <w:bCs/>
      <w:color w:val="345A8A" w:themeColor="accent1" w:themeShade="B5"/>
      <w:sz w:val="32"/>
      <w:szCs w:val="32"/>
    </w:rPr>
  </w:style>
  <w:style w:type="table" w:styleId="TableGrid">
    <w:name w:val="Table Grid"/>
    <w:basedOn w:val="TableNormal"/>
    <w:uiPriority w:val="59"/>
    <w:rsid w:val="00182C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B81795"/>
    <w:rPr>
      <w:color w:val="0000FF" w:themeColor="hyperlink"/>
      <w:u w:val="single"/>
    </w:rPr>
  </w:style>
  <w:style w:type="paragraph" w:customStyle="1" w:styleId="FreeForm">
    <w:name w:val="Free Form"/>
    <w:rsid w:val="00F46646"/>
    <w:rPr>
      <w:rFonts w:ascii="Lucida Grande" w:eastAsia="ヒラギノ角ゴ Pro W3" w:hAnsi="Lucida Grande" w:cs="Times New Roman"/>
      <w:color w:val="000000"/>
      <w:szCs w:val="20"/>
    </w:rPr>
  </w:style>
  <w:style w:type="paragraph" w:customStyle="1" w:styleId="TableGrid1">
    <w:name w:val="Table Grid1"/>
    <w:rsid w:val="00F46646"/>
    <w:rPr>
      <w:rFonts w:ascii="Times New Roman" w:eastAsia="ヒラギノ角ゴ Pro W3" w:hAnsi="Times New Roman" w:cs="Times New Roman"/>
      <w:color w:val="FFFFFF"/>
      <w:sz w:val="20"/>
      <w:szCs w:val="20"/>
    </w:rPr>
  </w:style>
  <w:style w:type="paragraph" w:styleId="NormalWeb">
    <w:name w:val="Normal (Web)"/>
    <w:basedOn w:val="Normal"/>
    <w:uiPriority w:val="99"/>
    <w:unhideWhenUsed/>
    <w:rsid w:val="00E47287"/>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tlbcluster18.co.nz"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rtlbcluster18.co.nz" TargetMode="External"/><Relationship Id="rId11" Type="http://schemas.openxmlformats.org/officeDocument/2006/relationships/hyperlink" Target="mailto:marie.p@takp.school.nz" TargetMode="External"/><Relationship Id="rId12" Type="http://schemas.openxmlformats.org/officeDocument/2006/relationships/hyperlink" Target="http://www.rtlbcluster18.co.nz" TargetMode="External"/><Relationship Id="rId13" Type="http://schemas.openxmlformats.org/officeDocument/2006/relationships/hyperlink" Target="http://www.rtlbcluster18.co.nz" TargetMode="External"/><Relationship Id="rId14" Type="http://schemas.openxmlformats.org/officeDocument/2006/relationships/hyperlink" Target="http://www.rtlbcluster18.co.nz"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rtlbcluster18.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21</Pages>
  <Words>8160</Words>
  <Characters>46518</Characters>
  <Application>Microsoft Macintosh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EDUBIZ</Company>
  <LinksUpToDate>false</LinksUpToDate>
  <CharactersWithSpaces>54569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Naumann Robert</dc:creator>
  <cp:keywords/>
  <cp:lastModifiedBy>Marie Petersen</cp:lastModifiedBy>
  <cp:revision>46</cp:revision>
  <cp:lastPrinted>2013-10-15T20:33:00Z</cp:lastPrinted>
  <dcterms:created xsi:type="dcterms:W3CDTF">2014-05-21T03:30:00Z</dcterms:created>
  <dcterms:modified xsi:type="dcterms:W3CDTF">2016-09-23T02:52:00Z</dcterms:modified>
</cp:coreProperties>
</file>